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73E51" w14:textId="04B65F49" w:rsidR="007137E1" w:rsidRPr="007137E1" w:rsidRDefault="7CF698FB" w:rsidP="23E26F8E">
      <w:pPr>
        <w:spacing w:before="100" w:beforeAutospacing="1" w:after="100" w:afterAutospacing="1" w:line="240" w:lineRule="auto"/>
        <w:outlineLvl w:val="1"/>
        <w:rPr>
          <w:rFonts w:asciiTheme="minorHAnsi" w:hAnsiTheme="minorHAnsi" w:cstheme="minorBidi"/>
          <w:b/>
          <w:bCs/>
          <w:sz w:val="28"/>
          <w:szCs w:val="28"/>
          <w:lang w:eastAsia="nl-NL"/>
        </w:rPr>
      </w:pPr>
      <w:r w:rsidRPr="23E26F8E">
        <w:rPr>
          <w:rFonts w:asciiTheme="minorHAnsi" w:hAnsiTheme="minorHAnsi" w:cstheme="minorBidi"/>
          <w:b/>
          <w:bCs/>
          <w:sz w:val="28"/>
          <w:szCs w:val="28"/>
          <w:lang w:eastAsia="nl-NL"/>
        </w:rPr>
        <w:t xml:space="preserve">Bijlage 1 – Vragenlijst </w:t>
      </w:r>
      <w:r w:rsidR="007137E1" w:rsidRPr="23E26F8E">
        <w:rPr>
          <w:rFonts w:asciiTheme="minorHAnsi" w:hAnsiTheme="minorHAnsi" w:cstheme="minorBidi"/>
          <w:b/>
          <w:bCs/>
          <w:sz w:val="28"/>
          <w:szCs w:val="28"/>
          <w:lang w:eastAsia="nl-NL"/>
        </w:rPr>
        <w:t>Marktconsultatie CSRD Software</w:t>
      </w:r>
    </w:p>
    <w:p w14:paraId="12EA08EA" w14:textId="14BB2F0F" w:rsidR="3A71DB5F" w:rsidRDefault="3A71DB5F" w:rsidP="3A71DB5F">
      <w:pPr>
        <w:spacing w:beforeAutospacing="1" w:afterAutospacing="1" w:line="240" w:lineRule="auto"/>
        <w:outlineLvl w:val="1"/>
        <w:rPr>
          <w:rFonts w:asciiTheme="minorHAnsi" w:hAnsiTheme="minorHAnsi" w:cstheme="minorBidi"/>
          <w:b/>
          <w:bCs/>
          <w:sz w:val="28"/>
          <w:szCs w:val="28"/>
          <w:lang w:eastAsia="nl-NL"/>
        </w:rPr>
      </w:pPr>
    </w:p>
    <w:p w14:paraId="590E5E8C" w14:textId="77777777" w:rsidR="007137E1" w:rsidRPr="007137E1" w:rsidRDefault="007137E1" w:rsidP="007137E1">
      <w:pPr>
        <w:spacing w:before="100" w:beforeAutospacing="1" w:after="100" w:afterAutospacing="1" w:line="240" w:lineRule="auto"/>
        <w:outlineLvl w:val="2"/>
        <w:rPr>
          <w:rFonts w:asciiTheme="minorHAnsi" w:hAnsiTheme="minorHAnsi" w:cstheme="minorHAnsi"/>
          <w:b/>
          <w:bCs/>
          <w:sz w:val="22"/>
          <w:szCs w:val="22"/>
          <w:lang w:eastAsia="nl-NL"/>
        </w:rPr>
      </w:pPr>
      <w:r w:rsidRPr="007137E1">
        <w:rPr>
          <w:rFonts w:asciiTheme="minorHAnsi" w:hAnsiTheme="minorHAnsi" w:cstheme="minorHAnsi"/>
          <w:b/>
          <w:bCs/>
          <w:sz w:val="22"/>
          <w:szCs w:val="22"/>
          <w:lang w:eastAsia="nl-NL"/>
        </w:rPr>
        <w:t>1. Doel van de marktconsultatie</w:t>
      </w:r>
    </w:p>
    <w:p w14:paraId="174E18BF" w14:textId="3DB8BB26" w:rsidR="007137E1" w:rsidRPr="007137E1" w:rsidRDefault="007137E1" w:rsidP="3A71DB5F">
      <w:pPr>
        <w:spacing w:before="100" w:beforeAutospacing="1" w:after="100" w:afterAutospacing="1" w:line="240" w:lineRule="auto"/>
        <w:rPr>
          <w:rFonts w:asciiTheme="minorHAnsi" w:hAnsiTheme="minorHAnsi" w:cstheme="minorBidi"/>
          <w:sz w:val="20"/>
          <w:lang w:eastAsia="nl-NL"/>
        </w:rPr>
      </w:pPr>
      <w:r w:rsidRPr="3A71DB5F">
        <w:rPr>
          <w:rFonts w:asciiTheme="minorHAnsi" w:hAnsiTheme="minorHAnsi" w:cstheme="minorBidi"/>
          <w:sz w:val="20"/>
          <w:lang w:eastAsia="nl-NL"/>
        </w:rPr>
        <w:t xml:space="preserve">Deze marktconsultatie heeft als doel om inzicht te verkrijgen in beschikbare softwareoplossingen die ondersteuning bieden bij het voldoen aan de eisen van de Corporate Sustainability Reporting Directive (CSRD). De uitkomsten </w:t>
      </w:r>
      <w:r w:rsidR="00635F5A" w:rsidRPr="3A71DB5F">
        <w:rPr>
          <w:rFonts w:asciiTheme="minorHAnsi" w:hAnsiTheme="minorHAnsi" w:cstheme="minorBidi"/>
          <w:sz w:val="20"/>
          <w:lang w:eastAsia="nl-NL"/>
        </w:rPr>
        <w:t>kunnen</w:t>
      </w:r>
      <w:r w:rsidRPr="3A71DB5F">
        <w:rPr>
          <w:rFonts w:asciiTheme="minorHAnsi" w:hAnsiTheme="minorHAnsi" w:cstheme="minorBidi"/>
          <w:sz w:val="20"/>
          <w:lang w:eastAsia="nl-NL"/>
        </w:rPr>
        <w:t xml:space="preserve"> worden gebruikt om een passende </w:t>
      </w:r>
      <w:r w:rsidR="003D44CE" w:rsidRPr="3A71DB5F">
        <w:rPr>
          <w:rFonts w:asciiTheme="minorHAnsi" w:hAnsiTheme="minorHAnsi" w:cstheme="minorBidi"/>
          <w:sz w:val="20"/>
          <w:lang w:eastAsia="nl-NL"/>
        </w:rPr>
        <w:t>inkoopstrategie</w:t>
      </w:r>
      <w:r w:rsidRPr="3A71DB5F">
        <w:rPr>
          <w:rFonts w:asciiTheme="minorHAnsi" w:hAnsiTheme="minorHAnsi" w:cstheme="minorBidi"/>
          <w:sz w:val="20"/>
          <w:lang w:eastAsia="nl-NL"/>
        </w:rPr>
        <w:t xml:space="preserve"> te bepalen.</w:t>
      </w:r>
    </w:p>
    <w:p w14:paraId="7E2045F8" w14:textId="3EBD2348" w:rsidR="3A71DB5F" w:rsidRDefault="3A71DB5F" w:rsidP="3A71DB5F">
      <w:pPr>
        <w:spacing w:beforeAutospacing="1" w:afterAutospacing="1" w:line="240" w:lineRule="auto"/>
        <w:rPr>
          <w:rFonts w:asciiTheme="minorHAnsi" w:hAnsiTheme="minorHAnsi" w:cstheme="minorBidi"/>
          <w:sz w:val="20"/>
          <w:lang w:eastAsia="nl-NL"/>
        </w:rPr>
      </w:pPr>
    </w:p>
    <w:p w14:paraId="2A1822D7" w14:textId="77777777" w:rsidR="007137E1" w:rsidRPr="007137E1" w:rsidRDefault="007137E1" w:rsidP="007137E1">
      <w:pPr>
        <w:spacing w:before="100" w:beforeAutospacing="1" w:after="100" w:afterAutospacing="1" w:line="240" w:lineRule="auto"/>
        <w:outlineLvl w:val="2"/>
        <w:rPr>
          <w:rFonts w:asciiTheme="minorHAnsi" w:hAnsiTheme="minorHAnsi" w:cstheme="minorHAnsi"/>
          <w:b/>
          <w:bCs/>
          <w:sz w:val="22"/>
          <w:szCs w:val="22"/>
          <w:lang w:eastAsia="nl-NL"/>
        </w:rPr>
      </w:pPr>
      <w:r w:rsidRPr="007137E1">
        <w:rPr>
          <w:rFonts w:asciiTheme="minorHAnsi" w:hAnsiTheme="minorHAnsi" w:cstheme="minorHAnsi"/>
          <w:b/>
          <w:bCs/>
          <w:sz w:val="22"/>
          <w:szCs w:val="22"/>
          <w:lang w:eastAsia="nl-NL"/>
        </w:rPr>
        <w:t>2. Achtergrond</w:t>
      </w:r>
    </w:p>
    <w:p w14:paraId="7AFD6892" w14:textId="442591C4" w:rsidR="007137E1" w:rsidRPr="007137E1" w:rsidRDefault="009E5CDC" w:rsidP="3A71DB5F">
      <w:pPr>
        <w:spacing w:before="100" w:beforeAutospacing="1" w:after="100" w:afterAutospacing="1" w:line="240" w:lineRule="auto"/>
        <w:rPr>
          <w:rFonts w:asciiTheme="minorHAnsi" w:hAnsiTheme="minorHAnsi" w:cstheme="minorBidi"/>
          <w:sz w:val="20"/>
          <w:lang w:eastAsia="nl-NL"/>
        </w:rPr>
      </w:pPr>
      <w:r w:rsidRPr="3A71DB5F">
        <w:rPr>
          <w:rFonts w:asciiTheme="minorHAnsi" w:hAnsiTheme="minorHAnsi" w:cstheme="minorBidi"/>
          <w:sz w:val="20"/>
          <w:lang w:eastAsia="nl-NL"/>
        </w:rPr>
        <w:t xml:space="preserve">Het Erasmus MC is voornemens om te rapporteren conform de CSRD. </w:t>
      </w:r>
      <w:r w:rsidR="007137E1" w:rsidRPr="3A71DB5F">
        <w:rPr>
          <w:rFonts w:asciiTheme="minorHAnsi" w:hAnsiTheme="minorHAnsi" w:cstheme="minorBidi"/>
          <w:sz w:val="20"/>
          <w:lang w:eastAsia="nl-NL"/>
        </w:rPr>
        <w:t>Dit vereist een robuust systeem voor het verzamelen, valideren, beheren en rapporteren van duurzaamheidsdata. Wij zoeken een gebruiksvriendelijke softwareoplossing die dit proces ondersteunt,  integreert met onze bestaande IT-landschap en een audit-trail bevat.</w:t>
      </w:r>
    </w:p>
    <w:p w14:paraId="4EA92A30" w14:textId="402AE692" w:rsidR="3A71DB5F" w:rsidRDefault="3A71DB5F" w:rsidP="3A71DB5F">
      <w:pPr>
        <w:spacing w:beforeAutospacing="1" w:afterAutospacing="1" w:line="240" w:lineRule="auto"/>
        <w:rPr>
          <w:rFonts w:asciiTheme="minorHAnsi" w:hAnsiTheme="minorHAnsi" w:cstheme="minorBidi"/>
          <w:sz w:val="20"/>
          <w:lang w:eastAsia="nl-NL"/>
        </w:rPr>
      </w:pPr>
    </w:p>
    <w:p w14:paraId="66A19A67" w14:textId="77777777" w:rsidR="007137E1" w:rsidRPr="007137E1" w:rsidRDefault="007137E1" w:rsidP="007137E1">
      <w:pPr>
        <w:spacing w:before="100" w:beforeAutospacing="1" w:after="100" w:afterAutospacing="1" w:line="240" w:lineRule="auto"/>
        <w:outlineLvl w:val="2"/>
        <w:rPr>
          <w:rFonts w:asciiTheme="minorHAnsi" w:hAnsiTheme="minorHAnsi" w:cstheme="minorHAnsi"/>
          <w:b/>
          <w:bCs/>
          <w:sz w:val="22"/>
          <w:szCs w:val="22"/>
          <w:lang w:eastAsia="nl-NL"/>
        </w:rPr>
      </w:pPr>
      <w:r w:rsidRPr="007137E1">
        <w:rPr>
          <w:rFonts w:asciiTheme="minorHAnsi" w:hAnsiTheme="minorHAnsi" w:cstheme="minorHAnsi"/>
          <w:b/>
          <w:bCs/>
          <w:sz w:val="22"/>
          <w:szCs w:val="22"/>
          <w:lang w:eastAsia="nl-NL"/>
        </w:rPr>
        <w:t>3. Scope van de gewenste oplossing</w:t>
      </w:r>
    </w:p>
    <w:p w14:paraId="60AD5AE0" w14:textId="77777777" w:rsidR="007137E1" w:rsidRPr="007137E1" w:rsidRDefault="007137E1" w:rsidP="007137E1">
      <w:pPr>
        <w:spacing w:before="100" w:beforeAutospacing="1" w:after="100" w:afterAutospacing="1" w:line="240" w:lineRule="auto"/>
        <w:rPr>
          <w:rFonts w:asciiTheme="minorHAnsi" w:hAnsiTheme="minorHAnsi" w:cstheme="minorHAnsi"/>
          <w:sz w:val="20"/>
          <w:lang w:eastAsia="nl-NL"/>
        </w:rPr>
      </w:pPr>
      <w:r w:rsidRPr="007137E1">
        <w:rPr>
          <w:rFonts w:asciiTheme="minorHAnsi" w:hAnsiTheme="minorHAnsi" w:cstheme="minorHAnsi"/>
          <w:sz w:val="20"/>
          <w:lang w:eastAsia="nl-NL"/>
        </w:rPr>
        <w:t>De software moet minimaal de volgende functionaliteiten bieden:</w:t>
      </w:r>
    </w:p>
    <w:p w14:paraId="75842E12" w14:textId="351750F0" w:rsidR="007137E1" w:rsidRPr="007137E1" w:rsidRDefault="007137E1" w:rsidP="007137E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0"/>
          <w:lang w:eastAsia="nl-NL"/>
        </w:rPr>
      </w:pPr>
      <w:r w:rsidRPr="007137E1">
        <w:rPr>
          <w:rFonts w:asciiTheme="minorHAnsi" w:hAnsiTheme="minorHAnsi" w:cstheme="minorHAnsi"/>
          <w:b/>
          <w:bCs/>
          <w:sz w:val="20"/>
          <w:lang w:eastAsia="nl-NL"/>
        </w:rPr>
        <w:t>Dataverzameling</w:t>
      </w:r>
      <w:r w:rsidRPr="007137E1">
        <w:rPr>
          <w:rFonts w:asciiTheme="minorHAnsi" w:hAnsiTheme="minorHAnsi" w:cstheme="minorHAnsi"/>
          <w:sz w:val="20"/>
          <w:lang w:eastAsia="nl-NL"/>
        </w:rPr>
        <w:t>: Mogelijkheid om data uit verschillende bronnen (intern/extern) te verzamelen (HR-systemen, facilitair beheer, energieverbruik, afvalstromen, leveranciers).</w:t>
      </w:r>
    </w:p>
    <w:p w14:paraId="6AE85B8D" w14:textId="189F9F6D" w:rsidR="007137E1" w:rsidRPr="007137E1" w:rsidRDefault="007137E1" w:rsidP="007137E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0"/>
          <w:lang w:eastAsia="nl-NL"/>
        </w:rPr>
      </w:pPr>
      <w:r w:rsidRPr="3A71DB5F">
        <w:rPr>
          <w:rFonts w:asciiTheme="minorHAnsi" w:hAnsiTheme="minorHAnsi" w:cstheme="minorBidi"/>
          <w:b/>
          <w:bCs/>
          <w:sz w:val="20"/>
          <w:lang w:eastAsia="nl-NL"/>
        </w:rPr>
        <w:t>Governance en workflow</w:t>
      </w:r>
      <w:r w:rsidRPr="3A71DB5F">
        <w:rPr>
          <w:rFonts w:asciiTheme="minorHAnsi" w:hAnsiTheme="minorHAnsi" w:cstheme="minorBidi"/>
          <w:sz w:val="20"/>
          <w:lang w:eastAsia="nl-NL"/>
        </w:rPr>
        <w:t>: Rollen en verantwoordelijkheden vastleggen, inclusief goedkeuringsflows en decentrale input vanuit afdelingen.</w:t>
      </w:r>
    </w:p>
    <w:p w14:paraId="66FF233E" w14:textId="77777777" w:rsidR="007137E1" w:rsidRPr="007137E1" w:rsidRDefault="007137E1" w:rsidP="007137E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0"/>
          <w:lang w:eastAsia="nl-NL"/>
        </w:rPr>
      </w:pPr>
      <w:r w:rsidRPr="007137E1">
        <w:rPr>
          <w:rFonts w:asciiTheme="minorHAnsi" w:hAnsiTheme="minorHAnsi" w:cstheme="minorHAnsi"/>
          <w:b/>
          <w:bCs/>
          <w:sz w:val="20"/>
          <w:lang w:eastAsia="nl-NL"/>
        </w:rPr>
        <w:t>Rapportage</w:t>
      </w:r>
      <w:r w:rsidRPr="007137E1">
        <w:rPr>
          <w:rFonts w:asciiTheme="minorHAnsi" w:hAnsiTheme="minorHAnsi" w:cstheme="minorHAnsi"/>
          <w:sz w:val="20"/>
          <w:lang w:eastAsia="nl-NL"/>
        </w:rPr>
        <w:t>: Genereren van rapportages conform ESRS-standaarden.</w:t>
      </w:r>
    </w:p>
    <w:p w14:paraId="64F7DD75" w14:textId="41ECC966" w:rsidR="007137E1" w:rsidRPr="007137E1" w:rsidRDefault="007137E1" w:rsidP="03F35DF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Theme="minorHAnsi" w:hAnsiTheme="minorHAnsi" w:cstheme="minorBidi"/>
          <w:sz w:val="20"/>
          <w:lang w:eastAsia="nl-NL"/>
        </w:rPr>
      </w:pPr>
      <w:r w:rsidRPr="03F35DF2">
        <w:rPr>
          <w:rFonts w:asciiTheme="minorHAnsi" w:hAnsiTheme="minorHAnsi" w:cstheme="minorBidi"/>
          <w:b/>
          <w:bCs/>
          <w:sz w:val="20"/>
          <w:lang w:eastAsia="nl-NL"/>
        </w:rPr>
        <w:t>Audit trail</w:t>
      </w:r>
      <w:r w:rsidRPr="03F35DF2">
        <w:rPr>
          <w:rFonts w:asciiTheme="minorHAnsi" w:hAnsiTheme="minorHAnsi" w:cstheme="minorBidi"/>
          <w:sz w:val="20"/>
          <w:lang w:eastAsia="nl-NL"/>
        </w:rPr>
        <w:t>: Volledige traceerbaarheid van data en wijzigingen.</w:t>
      </w:r>
    </w:p>
    <w:p w14:paraId="247A06D5" w14:textId="77777777" w:rsidR="007137E1" w:rsidRPr="007137E1" w:rsidRDefault="007137E1" w:rsidP="007137E1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0"/>
          <w:lang w:eastAsia="nl-NL"/>
        </w:rPr>
      </w:pPr>
      <w:r w:rsidRPr="3A71DB5F">
        <w:rPr>
          <w:rFonts w:asciiTheme="minorHAnsi" w:hAnsiTheme="minorHAnsi" w:cstheme="minorBidi"/>
          <w:b/>
          <w:bCs/>
          <w:sz w:val="20"/>
          <w:lang w:eastAsia="nl-NL"/>
        </w:rPr>
        <w:t>Beveiliging en compliance</w:t>
      </w:r>
      <w:r w:rsidRPr="3A71DB5F">
        <w:rPr>
          <w:rFonts w:asciiTheme="minorHAnsi" w:hAnsiTheme="minorHAnsi" w:cstheme="minorBidi"/>
          <w:sz w:val="20"/>
          <w:lang w:eastAsia="nl-NL"/>
        </w:rPr>
        <w:t>: Voldoen aan AVG en andere relevante wetgeving.</w:t>
      </w:r>
    </w:p>
    <w:p w14:paraId="14517D8D" w14:textId="048EA82D" w:rsidR="3A71DB5F" w:rsidRDefault="3A71DB5F" w:rsidP="3A71DB5F">
      <w:pPr>
        <w:spacing w:beforeAutospacing="1" w:afterAutospacing="1" w:line="240" w:lineRule="auto"/>
        <w:rPr>
          <w:rFonts w:asciiTheme="minorHAnsi" w:hAnsiTheme="minorHAnsi" w:cstheme="minorBidi"/>
          <w:sz w:val="20"/>
          <w:lang w:eastAsia="nl-NL"/>
        </w:rPr>
      </w:pPr>
    </w:p>
    <w:p w14:paraId="4C5311B1" w14:textId="0E0EB0CE" w:rsidR="12966263" w:rsidRDefault="12966263" w:rsidP="3A71DB5F">
      <w:pPr>
        <w:spacing w:beforeAutospacing="1" w:afterAutospacing="1" w:line="240" w:lineRule="auto"/>
        <w:rPr>
          <w:rFonts w:asciiTheme="minorHAnsi" w:hAnsiTheme="minorHAnsi" w:cstheme="minorBidi"/>
          <w:sz w:val="20"/>
          <w:lang w:eastAsia="nl-NL"/>
        </w:rPr>
      </w:pPr>
      <w:r w:rsidRPr="03F35DF2">
        <w:rPr>
          <w:rFonts w:asciiTheme="minorHAnsi" w:hAnsiTheme="minorHAnsi" w:cstheme="minorBidi"/>
          <w:sz w:val="20"/>
          <w:lang w:eastAsia="nl-NL"/>
        </w:rPr>
        <w:t>De software moet optioneel de volgende functionaliteiten bieden:</w:t>
      </w:r>
    </w:p>
    <w:p w14:paraId="5C919C98" w14:textId="319E25DA" w:rsidR="12966263" w:rsidRDefault="12966263" w:rsidP="03F35DF2">
      <w:pPr>
        <w:numPr>
          <w:ilvl w:val="0"/>
          <w:numId w:val="11"/>
        </w:numPr>
        <w:spacing w:beforeAutospacing="1" w:afterAutospacing="1" w:line="240" w:lineRule="auto"/>
        <w:rPr>
          <w:rFonts w:asciiTheme="minorHAnsi" w:hAnsiTheme="minorHAnsi" w:cstheme="minorBidi"/>
          <w:sz w:val="20"/>
          <w:lang w:eastAsia="nl-NL"/>
        </w:rPr>
      </w:pPr>
      <w:r w:rsidRPr="03F35DF2">
        <w:rPr>
          <w:rFonts w:asciiTheme="minorHAnsi" w:hAnsiTheme="minorHAnsi" w:cstheme="minorBidi"/>
          <w:b/>
          <w:bCs/>
          <w:sz w:val="20"/>
          <w:lang w:eastAsia="nl-NL"/>
        </w:rPr>
        <w:t>Materialiteitsanalyse</w:t>
      </w:r>
      <w:r w:rsidRPr="03F35DF2">
        <w:rPr>
          <w:rFonts w:asciiTheme="minorHAnsi" w:hAnsiTheme="minorHAnsi" w:cstheme="minorBidi"/>
          <w:sz w:val="20"/>
          <w:lang w:eastAsia="nl-NL"/>
        </w:rPr>
        <w:t>: Ondersteuning bij dubbele materialiteit, inclusief stakeholderdialoog met patiënten, medewerkers en ketenpartners.</w:t>
      </w:r>
    </w:p>
    <w:p w14:paraId="78AFB62B" w14:textId="1DCA70A6" w:rsidR="12966263" w:rsidRDefault="12966263" w:rsidP="03F35DF2">
      <w:pPr>
        <w:numPr>
          <w:ilvl w:val="0"/>
          <w:numId w:val="11"/>
        </w:numPr>
        <w:spacing w:beforeAutospacing="1" w:afterAutospacing="1" w:line="240" w:lineRule="auto"/>
        <w:rPr>
          <w:rFonts w:asciiTheme="minorHAnsi" w:hAnsiTheme="minorHAnsi" w:cstheme="minorBidi"/>
          <w:sz w:val="20"/>
          <w:lang w:eastAsia="nl-NL"/>
        </w:rPr>
      </w:pPr>
      <w:r w:rsidRPr="03F35DF2">
        <w:rPr>
          <w:rFonts w:asciiTheme="minorHAnsi" w:hAnsiTheme="minorHAnsi" w:cstheme="minorBidi"/>
          <w:b/>
          <w:bCs/>
          <w:sz w:val="20"/>
          <w:lang w:eastAsia="nl-NL"/>
        </w:rPr>
        <w:t>Integratie</w:t>
      </w:r>
      <w:r w:rsidRPr="03F35DF2">
        <w:rPr>
          <w:rFonts w:asciiTheme="minorHAnsi" w:hAnsiTheme="minorHAnsi" w:cstheme="minorBidi"/>
          <w:sz w:val="20"/>
          <w:lang w:eastAsia="nl-NL"/>
        </w:rPr>
        <w:t>: Koppeling met bestaande systemen (AFAS en faciltair/energieplatformen).</w:t>
      </w:r>
    </w:p>
    <w:p w14:paraId="1546197B" w14:textId="2DA323BF" w:rsidR="03F35DF2" w:rsidRDefault="03F35DF2" w:rsidP="03F35DF2">
      <w:pPr>
        <w:spacing w:beforeAutospacing="1" w:afterAutospacing="1" w:line="240" w:lineRule="auto"/>
        <w:rPr>
          <w:rFonts w:asciiTheme="minorHAnsi" w:hAnsiTheme="minorHAnsi" w:cstheme="minorBidi"/>
          <w:sz w:val="20"/>
          <w:lang w:eastAsia="nl-NL"/>
        </w:rPr>
      </w:pPr>
    </w:p>
    <w:p w14:paraId="31177B9A" w14:textId="6FC778A1" w:rsidR="3A71DB5F" w:rsidRDefault="3A71DB5F" w:rsidP="3A71DB5F">
      <w:pPr>
        <w:spacing w:beforeAutospacing="1" w:afterAutospacing="1" w:line="240" w:lineRule="auto"/>
        <w:rPr>
          <w:rFonts w:asciiTheme="minorHAnsi" w:hAnsiTheme="minorHAnsi" w:cstheme="minorBidi"/>
          <w:sz w:val="20"/>
          <w:lang w:eastAsia="nl-NL"/>
        </w:rPr>
      </w:pPr>
    </w:p>
    <w:p w14:paraId="7864F217" w14:textId="77777777" w:rsidR="007137E1" w:rsidRPr="007137E1" w:rsidRDefault="007137E1" w:rsidP="007137E1">
      <w:pPr>
        <w:spacing w:before="100" w:beforeAutospacing="1" w:after="100" w:afterAutospacing="1" w:line="240" w:lineRule="auto"/>
        <w:outlineLvl w:val="2"/>
        <w:rPr>
          <w:rFonts w:asciiTheme="minorHAnsi" w:hAnsiTheme="minorHAnsi" w:cstheme="minorHAnsi"/>
          <w:b/>
          <w:bCs/>
          <w:sz w:val="22"/>
          <w:szCs w:val="22"/>
          <w:lang w:eastAsia="nl-NL"/>
        </w:rPr>
      </w:pPr>
      <w:r w:rsidRPr="007137E1">
        <w:rPr>
          <w:rFonts w:asciiTheme="minorHAnsi" w:hAnsiTheme="minorHAnsi" w:cstheme="minorHAnsi"/>
          <w:b/>
          <w:bCs/>
          <w:sz w:val="22"/>
          <w:szCs w:val="22"/>
          <w:lang w:eastAsia="nl-NL"/>
        </w:rPr>
        <w:t>4. Vragen aan de markt</w:t>
      </w:r>
    </w:p>
    <w:p w14:paraId="53A85EF4" w14:textId="77777777" w:rsidR="007137E1" w:rsidRPr="007137E1" w:rsidRDefault="007137E1" w:rsidP="007137E1">
      <w:pPr>
        <w:spacing w:before="100" w:beforeAutospacing="1" w:after="100" w:afterAutospacing="1" w:line="240" w:lineRule="auto"/>
        <w:rPr>
          <w:rFonts w:asciiTheme="minorHAnsi" w:hAnsiTheme="minorHAnsi" w:cstheme="minorHAnsi"/>
          <w:sz w:val="20"/>
          <w:lang w:eastAsia="nl-NL"/>
        </w:rPr>
      </w:pPr>
      <w:r w:rsidRPr="007137E1">
        <w:rPr>
          <w:rFonts w:asciiTheme="minorHAnsi" w:hAnsiTheme="minorHAnsi" w:cstheme="minorHAnsi"/>
          <w:sz w:val="20"/>
          <w:lang w:eastAsia="nl-NL"/>
        </w:rPr>
        <w:t>Leveranciers worden verzocht om schriftelijk antwoord te geven op de volgende vragen:</w:t>
      </w:r>
    </w:p>
    <w:p w14:paraId="7D4FA78E" w14:textId="77777777" w:rsidR="007137E1" w:rsidRPr="007137E1" w:rsidRDefault="007137E1" w:rsidP="007137E1">
      <w:pPr>
        <w:spacing w:before="100" w:beforeAutospacing="1" w:after="100" w:afterAutospacing="1" w:line="240" w:lineRule="auto"/>
        <w:outlineLvl w:val="3"/>
        <w:rPr>
          <w:rFonts w:asciiTheme="minorHAnsi" w:hAnsiTheme="minorHAnsi" w:cstheme="minorHAnsi"/>
          <w:b/>
          <w:bCs/>
          <w:sz w:val="20"/>
          <w:lang w:eastAsia="nl-NL"/>
        </w:rPr>
      </w:pPr>
      <w:r w:rsidRPr="007137E1">
        <w:rPr>
          <w:rFonts w:asciiTheme="minorHAnsi" w:hAnsiTheme="minorHAnsi" w:cstheme="minorHAnsi"/>
          <w:b/>
          <w:bCs/>
          <w:sz w:val="20"/>
          <w:lang w:eastAsia="nl-NL"/>
        </w:rPr>
        <w:t>A. Algemene informatie</w:t>
      </w:r>
    </w:p>
    <w:p w14:paraId="73DBE885" w14:textId="77777777" w:rsidR="007137E1" w:rsidRPr="007137E1" w:rsidRDefault="007137E1" w:rsidP="007137E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0"/>
          <w:lang w:eastAsia="nl-NL"/>
        </w:rPr>
      </w:pPr>
      <w:r w:rsidRPr="007137E1">
        <w:rPr>
          <w:rFonts w:asciiTheme="minorHAnsi" w:hAnsiTheme="minorHAnsi" w:cstheme="minorHAnsi"/>
          <w:sz w:val="20"/>
          <w:lang w:eastAsia="nl-NL"/>
        </w:rPr>
        <w:t>Wat is de naam van uw organisatie en contactpersoon?</w:t>
      </w:r>
    </w:p>
    <w:p w14:paraId="567432EC" w14:textId="77777777" w:rsidR="007137E1" w:rsidRPr="007137E1" w:rsidRDefault="007137E1" w:rsidP="007137E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0"/>
          <w:lang w:eastAsia="nl-NL"/>
        </w:rPr>
      </w:pPr>
      <w:r w:rsidRPr="007137E1">
        <w:rPr>
          <w:rFonts w:asciiTheme="minorHAnsi" w:hAnsiTheme="minorHAnsi" w:cstheme="minorHAnsi"/>
          <w:sz w:val="20"/>
          <w:lang w:eastAsia="nl-NL"/>
        </w:rPr>
        <w:lastRenderedPageBreak/>
        <w:t>Welke CSRD-gerelateerde software biedt u aan?</w:t>
      </w:r>
    </w:p>
    <w:p w14:paraId="42D26445" w14:textId="77777777" w:rsidR="007137E1" w:rsidRPr="007137E1" w:rsidRDefault="007137E1" w:rsidP="007137E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0"/>
          <w:lang w:eastAsia="nl-NL"/>
        </w:rPr>
      </w:pPr>
      <w:r w:rsidRPr="007137E1">
        <w:rPr>
          <w:rFonts w:asciiTheme="minorHAnsi" w:hAnsiTheme="minorHAnsi" w:cstheme="minorHAnsi"/>
          <w:sz w:val="20"/>
          <w:lang w:eastAsia="nl-NL"/>
        </w:rPr>
        <w:t>Sinds wanneer is uw oplossing beschikbaar?</w:t>
      </w:r>
    </w:p>
    <w:p w14:paraId="44826013" w14:textId="6CC0F297" w:rsidR="007137E1" w:rsidRPr="007137E1" w:rsidRDefault="007137E1" w:rsidP="007137E1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0"/>
          <w:lang w:eastAsia="nl-NL"/>
        </w:rPr>
      </w:pPr>
      <w:r w:rsidRPr="007137E1">
        <w:rPr>
          <w:rFonts w:asciiTheme="minorHAnsi" w:hAnsiTheme="minorHAnsi" w:cstheme="minorHAnsi"/>
          <w:sz w:val="20"/>
          <w:lang w:eastAsia="nl-NL"/>
        </w:rPr>
        <w:t>Heeft u ervaring met implementaties binnen zorginstellingen?</w:t>
      </w:r>
    </w:p>
    <w:p w14:paraId="1C5D916C" w14:textId="77777777" w:rsidR="007137E1" w:rsidRPr="007137E1" w:rsidRDefault="007137E1" w:rsidP="007137E1">
      <w:pPr>
        <w:spacing w:before="100" w:beforeAutospacing="1" w:after="100" w:afterAutospacing="1" w:line="240" w:lineRule="auto"/>
        <w:outlineLvl w:val="3"/>
        <w:rPr>
          <w:rFonts w:asciiTheme="minorHAnsi" w:hAnsiTheme="minorHAnsi" w:cstheme="minorHAnsi"/>
          <w:b/>
          <w:bCs/>
          <w:sz w:val="20"/>
          <w:lang w:eastAsia="nl-NL"/>
        </w:rPr>
      </w:pPr>
      <w:r w:rsidRPr="007137E1">
        <w:rPr>
          <w:rFonts w:asciiTheme="minorHAnsi" w:hAnsiTheme="minorHAnsi" w:cstheme="minorHAnsi"/>
          <w:b/>
          <w:bCs/>
          <w:sz w:val="20"/>
          <w:lang w:eastAsia="nl-NL"/>
        </w:rPr>
        <w:t>B. Functionele aspecten</w:t>
      </w:r>
    </w:p>
    <w:p w14:paraId="4CA0945B" w14:textId="77777777" w:rsidR="007137E1" w:rsidRDefault="007137E1" w:rsidP="007137E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0"/>
          <w:lang w:eastAsia="nl-NL"/>
        </w:rPr>
      </w:pPr>
      <w:r w:rsidRPr="007137E1">
        <w:rPr>
          <w:rFonts w:asciiTheme="minorHAnsi" w:hAnsiTheme="minorHAnsi" w:cstheme="minorHAnsi"/>
          <w:sz w:val="20"/>
          <w:lang w:eastAsia="nl-NL"/>
        </w:rPr>
        <w:t>Hoe ondersteunt uw software de ESRS-rapportagevereisten?</w:t>
      </w:r>
    </w:p>
    <w:p w14:paraId="604D01D7" w14:textId="390B4C8C" w:rsidR="00657CC1" w:rsidRPr="007137E1" w:rsidRDefault="00657CC1" w:rsidP="007137E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0"/>
          <w:lang w:eastAsia="nl-NL"/>
        </w:rPr>
      </w:pPr>
      <w:r>
        <w:rPr>
          <w:rFonts w:asciiTheme="minorHAnsi" w:hAnsiTheme="minorHAnsi" w:cstheme="minorHAnsi"/>
          <w:sz w:val="20"/>
          <w:lang w:eastAsia="nl-NL"/>
        </w:rPr>
        <w:t xml:space="preserve">Hoe borgt uw software </w:t>
      </w:r>
      <w:r w:rsidR="00B81723">
        <w:rPr>
          <w:rFonts w:asciiTheme="minorHAnsi" w:hAnsiTheme="minorHAnsi" w:cstheme="minorHAnsi"/>
          <w:sz w:val="20"/>
          <w:lang w:eastAsia="nl-NL"/>
        </w:rPr>
        <w:t xml:space="preserve">updates van de </w:t>
      </w:r>
      <w:r w:rsidR="00AA2738">
        <w:rPr>
          <w:rFonts w:asciiTheme="minorHAnsi" w:hAnsiTheme="minorHAnsi" w:cstheme="minorHAnsi"/>
          <w:sz w:val="20"/>
          <w:lang w:eastAsia="nl-NL"/>
        </w:rPr>
        <w:t>wet- en regelgeving</w:t>
      </w:r>
      <w:r w:rsidR="00B81723">
        <w:rPr>
          <w:rFonts w:asciiTheme="minorHAnsi" w:hAnsiTheme="minorHAnsi" w:cstheme="minorHAnsi"/>
          <w:sz w:val="20"/>
          <w:lang w:eastAsia="nl-NL"/>
        </w:rPr>
        <w:t>?</w:t>
      </w:r>
    </w:p>
    <w:p w14:paraId="476842C5" w14:textId="77777777" w:rsidR="007137E1" w:rsidRPr="007137E1" w:rsidRDefault="007137E1" w:rsidP="007137E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0"/>
          <w:lang w:eastAsia="nl-NL"/>
        </w:rPr>
      </w:pPr>
      <w:r w:rsidRPr="007137E1">
        <w:rPr>
          <w:rFonts w:asciiTheme="minorHAnsi" w:hAnsiTheme="minorHAnsi" w:cstheme="minorHAnsi"/>
          <w:sz w:val="20"/>
          <w:lang w:eastAsia="nl-NL"/>
        </w:rPr>
        <w:t>Welke modules zijn beschikbaar (materialiteit, dataverzameling, rapportage)?</w:t>
      </w:r>
    </w:p>
    <w:p w14:paraId="05D665FF" w14:textId="77777777" w:rsidR="007137E1" w:rsidRPr="007137E1" w:rsidRDefault="007137E1" w:rsidP="007137E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0"/>
          <w:lang w:eastAsia="nl-NL"/>
        </w:rPr>
      </w:pPr>
      <w:r w:rsidRPr="007137E1">
        <w:rPr>
          <w:rFonts w:asciiTheme="minorHAnsi" w:hAnsiTheme="minorHAnsi" w:cstheme="minorHAnsi"/>
          <w:sz w:val="20"/>
          <w:lang w:eastAsia="nl-NL"/>
        </w:rPr>
        <w:t>Is er ondersteuning voor dubbele materialiteit en stakeholderdialoog?</w:t>
      </w:r>
    </w:p>
    <w:p w14:paraId="20D00115" w14:textId="2FE3CD59" w:rsidR="007137E1" w:rsidRDefault="007137E1" w:rsidP="007137E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0"/>
          <w:lang w:eastAsia="nl-NL"/>
        </w:rPr>
      </w:pPr>
      <w:r w:rsidRPr="007137E1">
        <w:rPr>
          <w:rFonts w:asciiTheme="minorHAnsi" w:hAnsiTheme="minorHAnsi" w:cstheme="minorHAnsi"/>
          <w:sz w:val="20"/>
          <w:lang w:eastAsia="nl-NL"/>
        </w:rPr>
        <w:t>Hoe faciliteert u decentrale dataverzameling en validatie?</w:t>
      </w:r>
    </w:p>
    <w:p w14:paraId="0ECD7440" w14:textId="7664625A" w:rsidR="009E5CDC" w:rsidRDefault="009E5CDC" w:rsidP="007137E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0"/>
          <w:lang w:eastAsia="nl-NL"/>
        </w:rPr>
      </w:pPr>
      <w:r>
        <w:rPr>
          <w:rFonts w:asciiTheme="minorHAnsi" w:hAnsiTheme="minorHAnsi" w:cstheme="minorHAnsi"/>
          <w:sz w:val="20"/>
          <w:lang w:eastAsia="nl-NL"/>
        </w:rPr>
        <w:t>Hoe ondersteunt uw software het instellen van goedkeuringsflows?</w:t>
      </w:r>
    </w:p>
    <w:p w14:paraId="1235FDBC" w14:textId="1274CC81" w:rsidR="009E5CDC" w:rsidRDefault="009E5CDC" w:rsidP="007137E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0"/>
          <w:lang w:eastAsia="nl-NL"/>
        </w:rPr>
      </w:pPr>
      <w:r>
        <w:rPr>
          <w:rFonts w:asciiTheme="minorHAnsi" w:hAnsiTheme="minorHAnsi" w:cstheme="minorHAnsi"/>
          <w:sz w:val="20"/>
          <w:lang w:eastAsia="nl-NL"/>
        </w:rPr>
        <w:t>Worden wijzigingen en goedkeuringen automatische gelogd tbv audittrail?</w:t>
      </w:r>
    </w:p>
    <w:p w14:paraId="2736817F" w14:textId="29FA596C" w:rsidR="009E5CDC" w:rsidRDefault="009E5CDC" w:rsidP="007137E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0"/>
          <w:lang w:eastAsia="nl-NL"/>
        </w:rPr>
      </w:pPr>
      <w:r>
        <w:rPr>
          <w:rFonts w:asciiTheme="minorHAnsi" w:hAnsiTheme="minorHAnsi" w:cstheme="minorHAnsi"/>
          <w:sz w:val="20"/>
          <w:lang w:eastAsia="nl-NL"/>
        </w:rPr>
        <w:t>Bevat de software dashboard/visualisatie mogelijkheden tbv interne sturing?</w:t>
      </w:r>
    </w:p>
    <w:p w14:paraId="1FEA44F0" w14:textId="740F70D4" w:rsidR="00701395" w:rsidRPr="007137E1" w:rsidRDefault="00701395" w:rsidP="007137E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0"/>
          <w:lang w:eastAsia="nl-NL"/>
        </w:rPr>
      </w:pPr>
      <w:r>
        <w:rPr>
          <w:rFonts w:asciiTheme="minorHAnsi" w:hAnsiTheme="minorHAnsi" w:cstheme="minorHAnsi"/>
          <w:sz w:val="20"/>
          <w:lang w:eastAsia="nl-NL"/>
        </w:rPr>
        <w:t xml:space="preserve">Zijn de geschetste minimale </w:t>
      </w:r>
      <w:r w:rsidR="008B56F2">
        <w:rPr>
          <w:rFonts w:asciiTheme="minorHAnsi" w:hAnsiTheme="minorHAnsi" w:cstheme="minorHAnsi"/>
          <w:sz w:val="20"/>
          <w:lang w:eastAsia="nl-NL"/>
        </w:rPr>
        <w:t>functionaliteiten</w:t>
      </w:r>
      <w:r>
        <w:rPr>
          <w:rFonts w:asciiTheme="minorHAnsi" w:hAnsiTheme="minorHAnsi" w:cstheme="minorHAnsi"/>
          <w:sz w:val="20"/>
          <w:lang w:eastAsia="nl-NL"/>
        </w:rPr>
        <w:t xml:space="preserve"> </w:t>
      </w:r>
      <w:r w:rsidR="00E84A16">
        <w:rPr>
          <w:rFonts w:asciiTheme="minorHAnsi" w:hAnsiTheme="minorHAnsi" w:cstheme="minorHAnsi"/>
          <w:sz w:val="20"/>
          <w:lang w:eastAsia="nl-NL"/>
        </w:rPr>
        <w:t xml:space="preserve">in paragraaf 3 </w:t>
      </w:r>
      <w:r>
        <w:rPr>
          <w:rFonts w:asciiTheme="minorHAnsi" w:hAnsiTheme="minorHAnsi" w:cstheme="minorHAnsi"/>
          <w:sz w:val="20"/>
          <w:lang w:eastAsia="nl-NL"/>
        </w:rPr>
        <w:t>volledig?</w:t>
      </w:r>
      <w:r w:rsidR="008B56F2">
        <w:rPr>
          <w:rFonts w:asciiTheme="minorHAnsi" w:hAnsiTheme="minorHAnsi" w:cstheme="minorHAnsi"/>
          <w:sz w:val="20"/>
          <w:lang w:eastAsia="nl-NL"/>
        </w:rPr>
        <w:t xml:space="preserve"> Of zitten er functionaliteiten tussen die niet als minimaal aanwezig moeten worden gesteld?</w:t>
      </w:r>
      <w:r w:rsidR="00E84A16">
        <w:rPr>
          <w:rFonts w:asciiTheme="minorHAnsi" w:hAnsiTheme="minorHAnsi" w:cstheme="minorHAnsi"/>
          <w:sz w:val="20"/>
          <w:lang w:eastAsia="nl-NL"/>
        </w:rPr>
        <w:t xml:space="preserve"> </w:t>
      </w:r>
    </w:p>
    <w:p w14:paraId="0D13A6BB" w14:textId="77777777" w:rsidR="007137E1" w:rsidRPr="007137E1" w:rsidRDefault="007137E1" w:rsidP="007137E1">
      <w:pPr>
        <w:spacing w:before="100" w:beforeAutospacing="1" w:after="100" w:afterAutospacing="1" w:line="240" w:lineRule="auto"/>
        <w:outlineLvl w:val="3"/>
        <w:rPr>
          <w:rFonts w:asciiTheme="minorHAnsi" w:hAnsiTheme="minorHAnsi" w:cstheme="minorHAnsi"/>
          <w:b/>
          <w:bCs/>
          <w:sz w:val="20"/>
          <w:lang w:eastAsia="nl-NL"/>
        </w:rPr>
      </w:pPr>
      <w:r w:rsidRPr="007137E1">
        <w:rPr>
          <w:rFonts w:asciiTheme="minorHAnsi" w:hAnsiTheme="minorHAnsi" w:cstheme="minorHAnsi"/>
          <w:b/>
          <w:bCs/>
          <w:sz w:val="20"/>
          <w:lang w:eastAsia="nl-NL"/>
        </w:rPr>
        <w:t>C. Technische aspecten</w:t>
      </w:r>
    </w:p>
    <w:p w14:paraId="45F00529" w14:textId="77777777" w:rsidR="007137E1" w:rsidRPr="007137E1" w:rsidRDefault="007137E1" w:rsidP="007137E1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0"/>
          <w:lang w:eastAsia="nl-NL"/>
        </w:rPr>
      </w:pPr>
      <w:r w:rsidRPr="007137E1">
        <w:rPr>
          <w:rFonts w:asciiTheme="minorHAnsi" w:hAnsiTheme="minorHAnsi" w:cstheme="minorHAnsi"/>
          <w:sz w:val="20"/>
          <w:lang w:eastAsia="nl-NL"/>
        </w:rPr>
        <w:t>Welke integratiemogelijkheden zijn er met bestaande systemen?</w:t>
      </w:r>
    </w:p>
    <w:p w14:paraId="2402DCB3" w14:textId="77777777" w:rsidR="007137E1" w:rsidRPr="007137E1" w:rsidRDefault="007137E1" w:rsidP="007137E1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0"/>
          <w:lang w:val="en-US" w:eastAsia="nl-NL"/>
        </w:rPr>
      </w:pPr>
      <w:r w:rsidRPr="007137E1">
        <w:rPr>
          <w:rFonts w:asciiTheme="minorHAnsi" w:hAnsiTheme="minorHAnsi" w:cstheme="minorHAnsi"/>
          <w:sz w:val="20"/>
          <w:lang w:val="en-US" w:eastAsia="nl-NL"/>
        </w:rPr>
        <w:t>Is uw oplossing cloud-based, on-premise of hybride?</w:t>
      </w:r>
    </w:p>
    <w:p w14:paraId="1CD97A99" w14:textId="77777777" w:rsidR="007137E1" w:rsidRPr="007137E1" w:rsidRDefault="007137E1" w:rsidP="007137E1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0"/>
          <w:lang w:eastAsia="nl-NL"/>
        </w:rPr>
      </w:pPr>
      <w:r w:rsidRPr="007137E1">
        <w:rPr>
          <w:rFonts w:asciiTheme="minorHAnsi" w:hAnsiTheme="minorHAnsi" w:cstheme="minorHAnsi"/>
          <w:sz w:val="20"/>
          <w:lang w:eastAsia="nl-NL"/>
        </w:rPr>
        <w:t>Hoe wordt databeveiliging gewaarborgd?</w:t>
      </w:r>
    </w:p>
    <w:p w14:paraId="5E410291" w14:textId="77777777" w:rsidR="007137E1" w:rsidRPr="007137E1" w:rsidRDefault="007137E1" w:rsidP="007137E1">
      <w:pPr>
        <w:spacing w:before="100" w:beforeAutospacing="1" w:after="100" w:afterAutospacing="1" w:line="240" w:lineRule="auto"/>
        <w:outlineLvl w:val="3"/>
        <w:rPr>
          <w:rFonts w:asciiTheme="minorHAnsi" w:hAnsiTheme="minorHAnsi" w:cstheme="minorHAnsi"/>
          <w:b/>
          <w:bCs/>
          <w:sz w:val="20"/>
          <w:lang w:eastAsia="nl-NL"/>
        </w:rPr>
      </w:pPr>
      <w:r w:rsidRPr="007137E1">
        <w:rPr>
          <w:rFonts w:asciiTheme="minorHAnsi" w:hAnsiTheme="minorHAnsi" w:cstheme="minorHAnsi"/>
          <w:b/>
          <w:bCs/>
          <w:sz w:val="20"/>
          <w:lang w:eastAsia="nl-NL"/>
        </w:rPr>
        <w:t>D. Implementatie en ondersteuning</w:t>
      </w:r>
    </w:p>
    <w:p w14:paraId="7F0C5D59" w14:textId="77777777" w:rsidR="007137E1" w:rsidRPr="007137E1" w:rsidRDefault="007137E1" w:rsidP="007137E1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0"/>
          <w:lang w:eastAsia="nl-NL"/>
        </w:rPr>
      </w:pPr>
      <w:r w:rsidRPr="007137E1">
        <w:rPr>
          <w:rFonts w:asciiTheme="minorHAnsi" w:hAnsiTheme="minorHAnsi" w:cstheme="minorHAnsi"/>
          <w:sz w:val="20"/>
          <w:lang w:eastAsia="nl-NL"/>
        </w:rPr>
        <w:t>Wat is de gemiddelde implementatieduur?</w:t>
      </w:r>
    </w:p>
    <w:p w14:paraId="18661605" w14:textId="77777777" w:rsidR="007137E1" w:rsidRPr="007137E1" w:rsidRDefault="007137E1" w:rsidP="007137E1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0"/>
          <w:lang w:eastAsia="nl-NL"/>
        </w:rPr>
      </w:pPr>
      <w:r w:rsidRPr="007137E1">
        <w:rPr>
          <w:rFonts w:asciiTheme="minorHAnsi" w:hAnsiTheme="minorHAnsi" w:cstheme="minorHAnsi"/>
          <w:sz w:val="20"/>
          <w:lang w:eastAsia="nl-NL"/>
        </w:rPr>
        <w:t>Welke ondersteuning biedt u tijdens en na implementatie?</w:t>
      </w:r>
    </w:p>
    <w:p w14:paraId="1F678CDE" w14:textId="77777777" w:rsidR="007137E1" w:rsidRPr="007137E1" w:rsidRDefault="007137E1" w:rsidP="007137E1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0"/>
          <w:lang w:eastAsia="nl-NL"/>
        </w:rPr>
      </w:pPr>
      <w:r w:rsidRPr="007137E1">
        <w:rPr>
          <w:rFonts w:asciiTheme="minorHAnsi" w:hAnsiTheme="minorHAnsi" w:cstheme="minorHAnsi"/>
          <w:sz w:val="20"/>
          <w:lang w:eastAsia="nl-NL"/>
        </w:rPr>
        <w:t>Zijn er trainingsmogelijkheden voor gebruikers?</w:t>
      </w:r>
    </w:p>
    <w:p w14:paraId="6293EC53" w14:textId="77777777" w:rsidR="007137E1" w:rsidRPr="007137E1" w:rsidRDefault="007137E1" w:rsidP="007137E1">
      <w:pPr>
        <w:spacing w:before="100" w:beforeAutospacing="1" w:after="100" w:afterAutospacing="1" w:line="240" w:lineRule="auto"/>
        <w:outlineLvl w:val="3"/>
        <w:rPr>
          <w:rFonts w:asciiTheme="minorHAnsi" w:hAnsiTheme="minorHAnsi" w:cstheme="minorHAnsi"/>
          <w:b/>
          <w:bCs/>
          <w:sz w:val="20"/>
          <w:lang w:eastAsia="nl-NL"/>
        </w:rPr>
      </w:pPr>
      <w:r w:rsidRPr="007137E1">
        <w:rPr>
          <w:rFonts w:asciiTheme="minorHAnsi" w:hAnsiTheme="minorHAnsi" w:cstheme="minorHAnsi"/>
          <w:b/>
          <w:bCs/>
          <w:sz w:val="20"/>
          <w:lang w:eastAsia="nl-NL"/>
        </w:rPr>
        <w:t>E. Kostenindicatie</w:t>
      </w:r>
    </w:p>
    <w:p w14:paraId="5FDE1786" w14:textId="77777777" w:rsidR="007137E1" w:rsidRPr="007137E1" w:rsidRDefault="007137E1" w:rsidP="007137E1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0"/>
          <w:lang w:eastAsia="nl-NL"/>
        </w:rPr>
      </w:pPr>
      <w:r w:rsidRPr="007137E1">
        <w:rPr>
          <w:rFonts w:asciiTheme="minorHAnsi" w:hAnsiTheme="minorHAnsi" w:cstheme="minorHAnsi"/>
          <w:sz w:val="20"/>
          <w:lang w:eastAsia="nl-NL"/>
        </w:rPr>
        <w:t>Wat is de licentie- en onderhoudsstructuur?</w:t>
      </w:r>
    </w:p>
    <w:p w14:paraId="48C8E43C" w14:textId="1B23A7D9" w:rsidR="00E2046B" w:rsidRPr="00E2046B" w:rsidRDefault="007137E1" w:rsidP="422C634B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Theme="minorHAnsi" w:hAnsiTheme="minorHAnsi" w:cstheme="minorBidi"/>
          <w:sz w:val="20"/>
          <w:lang w:eastAsia="nl-NL"/>
        </w:rPr>
      </w:pPr>
      <w:r w:rsidRPr="422C634B">
        <w:rPr>
          <w:rFonts w:asciiTheme="minorHAnsi" w:hAnsiTheme="minorHAnsi" w:cstheme="minorBidi"/>
          <w:sz w:val="20"/>
          <w:lang w:eastAsia="nl-NL"/>
        </w:rPr>
        <w:t>Zijn er additionele kosten voor implementatie, training of updates?</w:t>
      </w:r>
    </w:p>
    <w:p w14:paraId="65B0D5CD" w14:textId="45FC90C3" w:rsidR="642F0612" w:rsidRDefault="642F0612" w:rsidP="422C634B">
      <w:pPr>
        <w:numPr>
          <w:ilvl w:val="0"/>
          <w:numId w:val="16"/>
        </w:numPr>
        <w:spacing w:beforeAutospacing="1" w:afterAutospacing="1" w:line="240" w:lineRule="auto"/>
        <w:rPr>
          <w:rFonts w:ascii="Calibri" w:eastAsia="Calibri" w:hAnsi="Calibri" w:cs="Calibri"/>
          <w:sz w:val="20"/>
        </w:rPr>
      </w:pPr>
      <w:r w:rsidRPr="422C634B">
        <w:rPr>
          <w:rFonts w:ascii="Calibri" w:eastAsia="Calibri" w:hAnsi="Calibri" w:cs="Calibri"/>
          <w:sz w:val="20"/>
        </w:rPr>
        <w:t>Hoe verhouden de minimaal gestelde functionaliteiten in paragraaf 3 zich tot de verdeling van de kosten?</w:t>
      </w:r>
    </w:p>
    <w:p w14:paraId="53C34E60" w14:textId="642205C7" w:rsidR="00E2046B" w:rsidRPr="00E2046B" w:rsidRDefault="00E2046B" w:rsidP="00E2046B">
      <w:pPr>
        <w:spacing w:before="100" w:beforeAutospacing="1" w:after="100" w:afterAutospacing="1" w:line="240" w:lineRule="auto"/>
        <w:outlineLvl w:val="3"/>
        <w:rPr>
          <w:rFonts w:asciiTheme="minorHAnsi" w:hAnsiTheme="minorHAnsi" w:cstheme="minorHAnsi"/>
          <w:b/>
          <w:bCs/>
          <w:sz w:val="20"/>
          <w:lang w:eastAsia="nl-NL"/>
        </w:rPr>
      </w:pPr>
      <w:r>
        <w:rPr>
          <w:rFonts w:asciiTheme="minorHAnsi" w:hAnsiTheme="minorHAnsi" w:cstheme="minorHAnsi"/>
          <w:b/>
          <w:bCs/>
          <w:sz w:val="20"/>
          <w:lang w:eastAsia="nl-NL"/>
        </w:rPr>
        <w:t>F</w:t>
      </w:r>
      <w:r w:rsidRPr="00E2046B">
        <w:rPr>
          <w:rFonts w:asciiTheme="minorHAnsi" w:hAnsiTheme="minorHAnsi" w:cstheme="minorHAnsi"/>
          <w:b/>
          <w:bCs/>
          <w:sz w:val="20"/>
          <w:lang w:eastAsia="nl-NL"/>
        </w:rPr>
        <w:t xml:space="preserve">. </w:t>
      </w:r>
      <w:r>
        <w:rPr>
          <w:rFonts w:asciiTheme="minorHAnsi" w:hAnsiTheme="minorHAnsi" w:cstheme="minorHAnsi"/>
          <w:b/>
          <w:bCs/>
          <w:sz w:val="20"/>
          <w:lang w:eastAsia="nl-NL"/>
        </w:rPr>
        <w:t>Overig</w:t>
      </w:r>
    </w:p>
    <w:p w14:paraId="6DB27165" w14:textId="02F4CEEA" w:rsidR="007C621B" w:rsidRDefault="007C621B" w:rsidP="00E2046B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0"/>
          <w:lang w:eastAsia="nl-NL"/>
        </w:rPr>
      </w:pPr>
      <w:r>
        <w:rPr>
          <w:rFonts w:asciiTheme="minorHAnsi" w:hAnsiTheme="minorHAnsi" w:cstheme="minorHAnsi"/>
          <w:sz w:val="20"/>
          <w:lang w:eastAsia="nl-NL"/>
        </w:rPr>
        <w:t>Nodigt deze marktconsultatie</w:t>
      </w:r>
      <w:r w:rsidR="006A7B49">
        <w:rPr>
          <w:rFonts w:asciiTheme="minorHAnsi" w:hAnsiTheme="minorHAnsi" w:cstheme="minorHAnsi"/>
          <w:sz w:val="20"/>
          <w:lang w:eastAsia="nl-NL"/>
        </w:rPr>
        <w:t xml:space="preserve"> uit om deel te nemen aan een eventuele aanbesteding?</w:t>
      </w:r>
      <w:r w:rsidR="00E2046B">
        <w:rPr>
          <w:rFonts w:asciiTheme="minorHAnsi" w:hAnsiTheme="minorHAnsi" w:cstheme="minorHAnsi"/>
          <w:sz w:val="20"/>
          <w:lang w:eastAsia="nl-NL"/>
        </w:rPr>
        <w:t xml:space="preserve"> Zo nee, wat zou er nodig zijn om deze marktconsultatie aantrekkelijker te maken?</w:t>
      </w:r>
    </w:p>
    <w:p w14:paraId="144F2A08" w14:textId="20C235C1" w:rsidR="422C634B" w:rsidRDefault="006A7B49" w:rsidP="422C634B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Theme="minorHAnsi" w:hAnsiTheme="minorHAnsi" w:cstheme="minorBidi"/>
          <w:sz w:val="20"/>
          <w:lang w:eastAsia="nl-NL"/>
        </w:rPr>
      </w:pPr>
      <w:r w:rsidRPr="422C634B">
        <w:rPr>
          <w:rFonts w:asciiTheme="minorHAnsi" w:hAnsiTheme="minorHAnsi" w:cstheme="minorBidi"/>
          <w:sz w:val="20"/>
          <w:lang w:eastAsia="nl-NL"/>
        </w:rPr>
        <w:t>Zijn er overige onderwerpen of aspecten die nu niet behandeld zijn of goed zijn om mee te nemen in een eventuele aanbesteding?</w:t>
      </w:r>
    </w:p>
    <w:p w14:paraId="4E08350A" w14:textId="77777777" w:rsidR="00CB7F41" w:rsidRPr="00CB7F41" w:rsidRDefault="00CB7F41" w:rsidP="00CB7F41">
      <w:pPr>
        <w:spacing w:before="100" w:beforeAutospacing="1" w:after="100" w:afterAutospacing="1" w:line="240" w:lineRule="auto"/>
        <w:rPr>
          <w:rFonts w:asciiTheme="minorHAnsi" w:hAnsiTheme="minorHAnsi" w:cstheme="minorBidi"/>
          <w:sz w:val="20"/>
          <w:lang w:eastAsia="nl-NL"/>
        </w:rPr>
      </w:pPr>
    </w:p>
    <w:p w14:paraId="04541D40" w14:textId="47E0060E" w:rsidR="007137E1" w:rsidRPr="007137E1" w:rsidRDefault="00B82E83" w:rsidP="007137E1">
      <w:pPr>
        <w:spacing w:before="100" w:beforeAutospacing="1" w:after="100" w:afterAutospacing="1" w:line="240" w:lineRule="auto"/>
        <w:outlineLvl w:val="3"/>
        <w:rPr>
          <w:rFonts w:asciiTheme="minorHAnsi" w:hAnsiTheme="minorHAnsi" w:cstheme="minorHAnsi"/>
          <w:b/>
          <w:bCs/>
          <w:sz w:val="20"/>
          <w:lang w:eastAsia="nl-NL"/>
        </w:rPr>
      </w:pPr>
      <w:r>
        <w:rPr>
          <w:rFonts w:asciiTheme="minorHAnsi" w:hAnsiTheme="minorHAnsi" w:cstheme="minorHAnsi"/>
          <w:b/>
          <w:bCs/>
          <w:sz w:val="20"/>
          <w:lang w:eastAsia="nl-NL"/>
        </w:rPr>
        <w:t>5</w:t>
      </w:r>
      <w:r w:rsidR="007137E1" w:rsidRPr="007137E1">
        <w:rPr>
          <w:rFonts w:asciiTheme="minorHAnsi" w:hAnsiTheme="minorHAnsi" w:cstheme="minorHAnsi"/>
          <w:b/>
          <w:bCs/>
          <w:sz w:val="20"/>
          <w:lang w:eastAsia="nl-NL"/>
        </w:rPr>
        <w:t>. Procedurele informatie</w:t>
      </w:r>
    </w:p>
    <w:p w14:paraId="29F2E603" w14:textId="77777777" w:rsidR="007137E1" w:rsidRPr="007137E1" w:rsidRDefault="007137E1" w:rsidP="007137E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0"/>
          <w:lang w:eastAsia="nl-NL"/>
        </w:rPr>
      </w:pPr>
      <w:r w:rsidRPr="007137E1">
        <w:rPr>
          <w:rFonts w:asciiTheme="minorHAnsi" w:hAnsiTheme="minorHAnsi" w:cstheme="minorHAnsi"/>
          <w:sz w:val="20"/>
          <w:lang w:eastAsia="nl-NL"/>
        </w:rPr>
        <w:t>Deelname aan deze marktconsultatie verplicht niet tot deelname aan een eventuele aanbesteding.</w:t>
      </w:r>
    </w:p>
    <w:p w14:paraId="666EB8AF" w14:textId="77777777" w:rsidR="007137E1" w:rsidRPr="007137E1" w:rsidRDefault="007137E1" w:rsidP="007137E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0"/>
          <w:lang w:eastAsia="nl-NL"/>
        </w:rPr>
      </w:pPr>
      <w:r w:rsidRPr="007137E1">
        <w:rPr>
          <w:rFonts w:asciiTheme="minorHAnsi" w:hAnsiTheme="minorHAnsi" w:cstheme="minorHAnsi"/>
          <w:sz w:val="20"/>
          <w:lang w:eastAsia="nl-NL"/>
        </w:rPr>
        <w:t>Alle ontvangen informatie wordt vertrouwelijk behandeld.</w:t>
      </w:r>
    </w:p>
    <w:p w14:paraId="40B0093C" w14:textId="77777777" w:rsidR="007137E1" w:rsidRPr="007137E1" w:rsidRDefault="007137E1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Theme="minorHAnsi" w:hAnsiTheme="minorHAnsi" w:cstheme="minorHAnsi"/>
          <w:sz w:val="20"/>
          <w:lang w:eastAsia="nl-NL"/>
        </w:rPr>
      </w:pPr>
      <w:r w:rsidRPr="007137E1">
        <w:rPr>
          <w:rFonts w:asciiTheme="minorHAnsi" w:hAnsiTheme="minorHAnsi" w:cstheme="minorHAnsi"/>
          <w:sz w:val="20"/>
          <w:lang w:eastAsia="nl-NL"/>
        </w:rPr>
        <w:t>Reacties kunnen worden gestuurd naar: [e-mailadres invullen]</w:t>
      </w:r>
    </w:p>
    <w:sectPr w:rsidR="007137E1" w:rsidRPr="007137E1" w:rsidSect="009C7523">
      <w:footerReference w:type="default" r:id="rId12"/>
      <w:pgSz w:w="11906" w:h="16838" w:code="9"/>
      <w:pgMar w:top="2035" w:right="2495" w:bottom="709" w:left="1418" w:header="709" w:footer="709" w:gutter="0"/>
      <w:cols w:space="720"/>
      <w:titlePg/>
      <w:docGrid w:linePitch="2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CD35A" w14:textId="77777777" w:rsidR="00291349" w:rsidRDefault="00291349">
      <w:r>
        <w:separator/>
      </w:r>
    </w:p>
  </w:endnote>
  <w:endnote w:type="continuationSeparator" w:id="0">
    <w:p w14:paraId="53D37C7E" w14:textId="77777777" w:rsidR="00291349" w:rsidRDefault="00291349">
      <w:r>
        <w:continuationSeparator/>
      </w:r>
    </w:p>
  </w:endnote>
  <w:endnote w:type="continuationNotice" w:id="1">
    <w:p w14:paraId="234AA09B" w14:textId="77777777" w:rsidR="00291349" w:rsidRDefault="0029134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DFA0A" w14:textId="77777777" w:rsidR="009C7523" w:rsidRPr="009C7523" w:rsidRDefault="009C7523" w:rsidP="009C7523">
    <w:pPr>
      <w:pStyle w:val="Voettekst"/>
      <w:tabs>
        <w:tab w:val="clear" w:pos="4536"/>
        <w:tab w:val="clear" w:pos="9072"/>
        <w:tab w:val="left" w:pos="1455"/>
      </w:tabs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32224" w14:textId="77777777" w:rsidR="00291349" w:rsidRDefault="00291349">
      <w:r>
        <w:separator/>
      </w:r>
    </w:p>
  </w:footnote>
  <w:footnote w:type="continuationSeparator" w:id="0">
    <w:p w14:paraId="2CB3B870" w14:textId="77777777" w:rsidR="00291349" w:rsidRDefault="00291349">
      <w:r>
        <w:continuationSeparator/>
      </w:r>
    </w:p>
  </w:footnote>
  <w:footnote w:type="continuationNotice" w:id="1">
    <w:p w14:paraId="69BC4C08" w14:textId="77777777" w:rsidR="00291349" w:rsidRDefault="00291349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0029B72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DCE3724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3982D0A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A9A13D4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D3A660A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EAEB0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28AA20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EA9302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0289A8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01498E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D65AB3"/>
    <w:multiLevelType w:val="multilevel"/>
    <w:tmpl w:val="AAC6E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C0145E3"/>
    <w:multiLevelType w:val="multilevel"/>
    <w:tmpl w:val="CE38C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8D431B"/>
    <w:multiLevelType w:val="multilevel"/>
    <w:tmpl w:val="605AB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D11C14"/>
    <w:multiLevelType w:val="multilevel"/>
    <w:tmpl w:val="AF083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967ADF"/>
    <w:multiLevelType w:val="multilevel"/>
    <w:tmpl w:val="2FC05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6D61CCD"/>
    <w:multiLevelType w:val="multilevel"/>
    <w:tmpl w:val="44805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EDB524D"/>
    <w:multiLevelType w:val="multilevel"/>
    <w:tmpl w:val="283E2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F964B21"/>
    <w:multiLevelType w:val="multilevel"/>
    <w:tmpl w:val="F3EC3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3071786">
    <w:abstractNumId w:val="9"/>
  </w:num>
  <w:num w:numId="2" w16cid:durableId="725374548">
    <w:abstractNumId w:val="7"/>
  </w:num>
  <w:num w:numId="3" w16cid:durableId="1805808344">
    <w:abstractNumId w:val="6"/>
  </w:num>
  <w:num w:numId="4" w16cid:durableId="1509251203">
    <w:abstractNumId w:val="5"/>
  </w:num>
  <w:num w:numId="5" w16cid:durableId="1769305390">
    <w:abstractNumId w:val="4"/>
  </w:num>
  <w:num w:numId="6" w16cid:durableId="137505009">
    <w:abstractNumId w:val="8"/>
  </w:num>
  <w:num w:numId="7" w16cid:durableId="95371251">
    <w:abstractNumId w:val="3"/>
  </w:num>
  <w:num w:numId="8" w16cid:durableId="1934584023">
    <w:abstractNumId w:val="2"/>
  </w:num>
  <w:num w:numId="9" w16cid:durableId="160971062">
    <w:abstractNumId w:val="1"/>
  </w:num>
  <w:num w:numId="10" w16cid:durableId="296764887">
    <w:abstractNumId w:val="0"/>
  </w:num>
  <w:num w:numId="11" w16cid:durableId="694237136">
    <w:abstractNumId w:val="16"/>
  </w:num>
  <w:num w:numId="12" w16cid:durableId="1046294529">
    <w:abstractNumId w:val="15"/>
  </w:num>
  <w:num w:numId="13" w16cid:durableId="1980723588">
    <w:abstractNumId w:val="17"/>
  </w:num>
  <w:num w:numId="14" w16cid:durableId="837116114">
    <w:abstractNumId w:val="13"/>
  </w:num>
  <w:num w:numId="15" w16cid:durableId="1178689433">
    <w:abstractNumId w:val="12"/>
  </w:num>
  <w:num w:numId="16" w16cid:durableId="415781840">
    <w:abstractNumId w:val="14"/>
  </w:num>
  <w:num w:numId="17" w16cid:durableId="1650668133">
    <w:abstractNumId w:val="11"/>
  </w:num>
  <w:num w:numId="18" w16cid:durableId="150662790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anhef" w:val="Beste,"/>
    <w:docVar w:name="Adres" w:val="asddfas"/>
    <w:docVar w:name="AlwaysInsertDivision" w:val="No"/>
    <w:docVar w:name="Betreft" w:val="sdfdsf"/>
    <w:docVar w:name="Bijlage" w:val="sdf"/>
    <w:docVar w:name="CC" w:val="sdfsdf"/>
    <w:docVar w:name="CorsaGebruiken" w:val="-1"/>
    <w:docVar w:name="Datum" w:val="44355,6683781597"/>
    <w:docVar w:name="DatumDMS" w:val="08-06-2021"/>
    <w:docVar w:name="DubbeleOndertek" w:val="0"/>
    <w:docVar w:name="DynamicLogoEnabled" w:val="Yes"/>
    <w:docVar w:name="Groetregel" w:val="Met vriendelijke groet,"/>
    <w:docVar w:name="HasOnskenmerk" w:val="JA"/>
    <w:docVar w:name="InsertDivisionLarge" w:val="No"/>
    <w:docVar w:name="MD_CreationDocumentClientVersion" w:val="3.15.9.592"/>
    <w:docVar w:name="MD_CreationProjectVersion" w:val="5.1.1012 Final"/>
    <w:docVar w:name="MD_CreationWindowsLanguage" w:val="1043"/>
    <w:docVar w:name="MD_CreationWindowsVersion" w:val="10.0.19041 "/>
    <w:docVar w:name="MD_CreationWordLanguage" w:val="2057"/>
    <w:docVar w:name="MD_CreationWordVersion" w:val="16.0"/>
    <w:docVar w:name="MD_DocumentLanguage" w:val="1043"/>
    <w:docVar w:name="MD_LastModifiedDocumentClientVersion" w:val="3.15.9.592"/>
    <w:docVar w:name="MD_LastModifiedProjectVersion" w:val="5.1.1012 Final"/>
    <w:docVar w:name="MD_LastModifiedWindowsLanguage" w:val="1043"/>
    <w:docVar w:name="MD_LastModifiedWindowsVersion" w:val="10.0.19041 "/>
    <w:docVar w:name="MD_LastModifiedWordLanguage" w:val="2057"/>
    <w:docVar w:name="MD_LastModifiedWordVersion" w:val="16.0"/>
    <w:docVar w:name="MD_PapertypeIsPrePrint" w:val="Y"/>
    <w:docVar w:name="MD_Projectname" w:val="Erasmus MC"/>
    <w:docVar w:name="MD_SystemID" w:val="{ED23229B-B96A-440D-BBDC-D0BDEC675431}"/>
    <w:docVar w:name="MD_TemplateName" w:val="Brief"/>
    <w:docVar w:name="Ondertek2Formeel" w:val="Ja"/>
    <w:docVar w:name="OndertekFormeel" w:val="Nee"/>
    <w:docVar w:name="Ondertekfunctie" w:val="eFunctieNL"/>
    <w:docVar w:name="Ondertekfunctie2" w:val="eFunctieNL"/>
    <w:docVar w:name="Onderteknaam" w:val="eVolledigeNaamNL"/>
    <w:docVar w:name="Onderteknaam2" w:val="eVolledigeNaamNL"/>
    <w:docVar w:name="ReuseAvailable" w:val="Yes"/>
    <w:docVar w:name="ReuseVersion" w:val="1"/>
    <w:docVar w:name="Uwkenmerk" w:val="sdf"/>
  </w:docVars>
  <w:rsids>
    <w:rsidRoot w:val="007137E1"/>
    <w:rsid w:val="0007454B"/>
    <w:rsid w:val="000D3690"/>
    <w:rsid w:val="00140550"/>
    <w:rsid w:val="00142E40"/>
    <w:rsid w:val="00162E5C"/>
    <w:rsid w:val="00170799"/>
    <w:rsid w:val="00180397"/>
    <w:rsid w:val="0018075C"/>
    <w:rsid w:val="001868E7"/>
    <w:rsid w:val="00191C25"/>
    <w:rsid w:val="00196166"/>
    <w:rsid w:val="001A09C2"/>
    <w:rsid w:val="001A0E48"/>
    <w:rsid w:val="001D64FE"/>
    <w:rsid w:val="001F2B3A"/>
    <w:rsid w:val="00261747"/>
    <w:rsid w:val="00261971"/>
    <w:rsid w:val="00283F59"/>
    <w:rsid w:val="00291349"/>
    <w:rsid w:val="002E4231"/>
    <w:rsid w:val="003054B3"/>
    <w:rsid w:val="003418DB"/>
    <w:rsid w:val="00346EE0"/>
    <w:rsid w:val="00364B71"/>
    <w:rsid w:val="00384212"/>
    <w:rsid w:val="003854BF"/>
    <w:rsid w:val="003938E1"/>
    <w:rsid w:val="003A07C5"/>
    <w:rsid w:val="003B71FB"/>
    <w:rsid w:val="003D44CE"/>
    <w:rsid w:val="004231AF"/>
    <w:rsid w:val="00432ECE"/>
    <w:rsid w:val="004660D9"/>
    <w:rsid w:val="00473F3F"/>
    <w:rsid w:val="005141A5"/>
    <w:rsid w:val="0054475D"/>
    <w:rsid w:val="005702C3"/>
    <w:rsid w:val="00581E58"/>
    <w:rsid w:val="005A4723"/>
    <w:rsid w:val="005E186D"/>
    <w:rsid w:val="005E2B42"/>
    <w:rsid w:val="00635F5A"/>
    <w:rsid w:val="00657CC1"/>
    <w:rsid w:val="006A7B49"/>
    <w:rsid w:val="00701395"/>
    <w:rsid w:val="007137E1"/>
    <w:rsid w:val="007A3FE6"/>
    <w:rsid w:val="007C4D38"/>
    <w:rsid w:val="007C621B"/>
    <w:rsid w:val="007E12DF"/>
    <w:rsid w:val="00842EE4"/>
    <w:rsid w:val="008B56F2"/>
    <w:rsid w:val="008B6543"/>
    <w:rsid w:val="008D44A7"/>
    <w:rsid w:val="008E594B"/>
    <w:rsid w:val="009223DA"/>
    <w:rsid w:val="0098355B"/>
    <w:rsid w:val="009A3834"/>
    <w:rsid w:val="009C7523"/>
    <w:rsid w:val="009E5CDC"/>
    <w:rsid w:val="00A36EF6"/>
    <w:rsid w:val="00A55DEC"/>
    <w:rsid w:val="00A56A8E"/>
    <w:rsid w:val="00AA2738"/>
    <w:rsid w:val="00AC0A23"/>
    <w:rsid w:val="00AD395C"/>
    <w:rsid w:val="00AF411C"/>
    <w:rsid w:val="00B748B3"/>
    <w:rsid w:val="00B81723"/>
    <w:rsid w:val="00B82E83"/>
    <w:rsid w:val="00C066EE"/>
    <w:rsid w:val="00C13203"/>
    <w:rsid w:val="00C36C0A"/>
    <w:rsid w:val="00C444AC"/>
    <w:rsid w:val="00C84676"/>
    <w:rsid w:val="00CA0E45"/>
    <w:rsid w:val="00CA4464"/>
    <w:rsid w:val="00CB7F41"/>
    <w:rsid w:val="00CE4D56"/>
    <w:rsid w:val="00CF27C1"/>
    <w:rsid w:val="00D06B32"/>
    <w:rsid w:val="00D63BC8"/>
    <w:rsid w:val="00D67CAE"/>
    <w:rsid w:val="00D83F21"/>
    <w:rsid w:val="00DA2DCC"/>
    <w:rsid w:val="00E2046B"/>
    <w:rsid w:val="00E52D8A"/>
    <w:rsid w:val="00E53D09"/>
    <w:rsid w:val="00E84A16"/>
    <w:rsid w:val="00EA67C4"/>
    <w:rsid w:val="00EC69FA"/>
    <w:rsid w:val="00EC7298"/>
    <w:rsid w:val="00F01178"/>
    <w:rsid w:val="00F349EE"/>
    <w:rsid w:val="03F35DF2"/>
    <w:rsid w:val="12966263"/>
    <w:rsid w:val="23E26F8E"/>
    <w:rsid w:val="3A71DB5F"/>
    <w:rsid w:val="422C634B"/>
    <w:rsid w:val="5BF6260E"/>
    <w:rsid w:val="642F0612"/>
    <w:rsid w:val="7CF69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6A76F0"/>
  <w15:docId w15:val="{EF4BDD4E-36DD-4161-BE7D-E778107B0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line="284" w:lineRule="atLeast"/>
    </w:pPr>
    <w:rPr>
      <w:rFonts w:ascii="Arial" w:hAnsi="Arial"/>
      <w:sz w:val="19"/>
      <w:lang w:eastAsia="en-US"/>
    </w:rPr>
  </w:style>
  <w:style w:type="paragraph" w:styleId="Kop1">
    <w:name w:val="heading 1"/>
    <w:basedOn w:val="Standaard"/>
    <w:next w:val="Standaard"/>
    <w:qFormat/>
    <w:pPr>
      <w:keepNext/>
      <w:tabs>
        <w:tab w:val="left" w:pos="0"/>
      </w:tabs>
      <w:outlineLvl w:val="0"/>
    </w:pPr>
    <w:rPr>
      <w:b/>
    </w:rPr>
  </w:style>
  <w:style w:type="paragraph" w:styleId="Kop2">
    <w:name w:val="heading 2"/>
    <w:basedOn w:val="Standaard"/>
    <w:next w:val="Standaard"/>
    <w:qFormat/>
    <w:pPr>
      <w:keepNext/>
      <w:tabs>
        <w:tab w:val="left" w:pos="0"/>
      </w:tabs>
      <w:outlineLvl w:val="1"/>
    </w:pPr>
    <w:rPr>
      <w:b/>
    </w:rPr>
  </w:style>
  <w:style w:type="paragraph" w:styleId="Kop3">
    <w:name w:val="heading 3"/>
    <w:basedOn w:val="Standaard"/>
    <w:next w:val="Standaard"/>
    <w:qFormat/>
    <w:pPr>
      <w:keepNext/>
      <w:tabs>
        <w:tab w:val="left" w:pos="0"/>
      </w:tabs>
      <w:outlineLvl w:val="2"/>
    </w:pPr>
    <w:rPr>
      <w:i/>
    </w:rPr>
  </w:style>
  <w:style w:type="paragraph" w:styleId="Kop4">
    <w:name w:val="heading 4"/>
    <w:basedOn w:val="Standaard"/>
    <w:next w:val="Standaard"/>
    <w:qFormat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basedOn w:val="Standaard"/>
    <w:next w:val="Standaard"/>
    <w:qFormat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basedOn w:val="Standaard"/>
    <w:next w:val="Standaard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styleId="Plattetekst">
    <w:name w:val="Body Text"/>
    <w:basedOn w:val="Standaard"/>
    <w:pPr>
      <w:framePr w:h="10490" w:hRule="exact" w:hSpace="142" w:wrap="around" w:vAnchor="page" w:hAnchor="page" w:x="9609" w:y="5473"/>
    </w:pPr>
    <w:rPr>
      <w:sz w:val="15"/>
    </w:rPr>
  </w:style>
  <w:style w:type="paragraph" w:customStyle="1" w:styleId="ErasmusStandaard">
    <w:name w:val="Erasmus_Standaard"/>
    <w:basedOn w:val="Standaard"/>
  </w:style>
  <w:style w:type="paragraph" w:customStyle="1" w:styleId="ErasmusKopjesSmal">
    <w:name w:val="Erasmus_KopjesSmal"/>
    <w:basedOn w:val="ErasmusStandaard"/>
    <w:rPr>
      <w:rFonts w:ascii="Arial Narrow" w:hAnsi="Arial Narrow"/>
      <w:b/>
      <w:sz w:val="15"/>
    </w:rPr>
  </w:style>
  <w:style w:type="paragraph" w:customStyle="1" w:styleId="ErasmustitelVolg">
    <w:name w:val="Erasmus_titelVolg"/>
    <w:basedOn w:val="Koptekst"/>
    <w:pPr>
      <w:widowControl w:val="0"/>
      <w:spacing w:line="280" w:lineRule="atLeast"/>
    </w:pPr>
    <w:rPr>
      <w:rFonts w:ascii="Arial Narrow" w:hAnsi="Arial Narrow"/>
      <w:sz w:val="15"/>
    </w:rPr>
  </w:style>
  <w:style w:type="paragraph" w:customStyle="1" w:styleId="ErasmusKopjeskop">
    <w:name w:val="Erasmus_Kopjeskop"/>
    <w:rPr>
      <w:rFonts w:ascii="Arial" w:hAnsi="Arial"/>
      <w:noProof/>
      <w:spacing w:val="-6"/>
      <w:sz w:val="15"/>
      <w:lang w:eastAsia="en-US"/>
    </w:rPr>
  </w:style>
  <w:style w:type="paragraph" w:customStyle="1" w:styleId="ErasmusSubafdeling">
    <w:name w:val="Erasmus_Subafdeling"/>
    <w:basedOn w:val="ErasmusAfdeling"/>
    <w:pPr>
      <w:framePr w:wrap="around"/>
    </w:pPr>
    <w:rPr>
      <w:b w:val="0"/>
    </w:rPr>
  </w:style>
  <w:style w:type="paragraph" w:customStyle="1" w:styleId="Erasmusvestiging">
    <w:name w:val="Erasmus_vestiging"/>
    <w:basedOn w:val="Kop3"/>
    <w:pPr>
      <w:framePr w:hSpace="142" w:wrap="around" w:vAnchor="page" w:hAnchor="page" w:x="8563" w:y="625"/>
    </w:pPr>
    <w:rPr>
      <w:b/>
      <w:sz w:val="20"/>
    </w:rPr>
  </w:style>
  <w:style w:type="paragraph" w:customStyle="1" w:styleId="ErasmusOnderdeel">
    <w:name w:val="Erasmus_Onderdeel"/>
    <w:basedOn w:val="Koptekst"/>
    <w:pPr>
      <w:framePr w:wrap="around" w:vAnchor="page" w:hAnchor="page" w:x="8563" w:y="681"/>
      <w:spacing w:line="210" w:lineRule="exact"/>
    </w:pPr>
    <w:rPr>
      <w:b/>
      <w:sz w:val="20"/>
    </w:rPr>
  </w:style>
  <w:style w:type="paragraph" w:customStyle="1" w:styleId="Erasmusright">
    <w:name w:val="Erasmus_right"/>
    <w:basedOn w:val="Standaard"/>
    <w:pPr>
      <w:framePr w:w="2013" w:h="10433" w:hRule="exact" w:hSpace="142" w:wrap="around" w:vAnchor="page" w:hAnchor="page" w:x="9612" w:y="5501"/>
      <w:spacing w:line="210" w:lineRule="atLeast"/>
    </w:pPr>
    <w:rPr>
      <w:b/>
      <w:spacing w:val="-6"/>
      <w:sz w:val="15"/>
    </w:rPr>
  </w:style>
  <w:style w:type="paragraph" w:customStyle="1" w:styleId="Erasmusemail">
    <w:name w:val="Erasmus_email"/>
    <w:pPr>
      <w:framePr w:wrap="auto" w:hAnchor="text" w:x="9612" w:y="15985"/>
      <w:spacing w:line="210" w:lineRule="exact"/>
    </w:pPr>
    <w:rPr>
      <w:rFonts w:ascii="Arial" w:hAnsi="Arial"/>
      <w:noProof/>
      <w:sz w:val="15"/>
      <w:lang w:eastAsia="en-US"/>
    </w:rPr>
  </w:style>
  <w:style w:type="paragraph" w:styleId="Bloktekst">
    <w:name w:val="Block Text"/>
    <w:basedOn w:val="Standaard"/>
    <w:pPr>
      <w:spacing w:after="120"/>
      <w:ind w:left="1440" w:right="1440"/>
    </w:pPr>
  </w:style>
  <w:style w:type="paragraph" w:customStyle="1" w:styleId="ErasmusAfdeling">
    <w:name w:val="Erasmus_Afdeling"/>
    <w:basedOn w:val="ErasmusOnderdeel"/>
    <w:pPr>
      <w:framePr w:wrap="around"/>
    </w:pPr>
    <w:rPr>
      <w:rFonts w:ascii="Arial Narrow" w:hAnsi="Arial Narrow"/>
      <w:sz w:val="15"/>
    </w:rPr>
  </w:style>
  <w:style w:type="character" w:customStyle="1" w:styleId="ErasmusDatumStijl">
    <w:name w:val="Erasmus_DatumStijl"/>
    <w:basedOn w:val="Standaardalinea-lettertype"/>
    <w:rPr>
      <w:sz w:val="15"/>
    </w:rPr>
  </w:style>
  <w:style w:type="character" w:customStyle="1" w:styleId="ErasmusOnsKenmerkStijl">
    <w:name w:val="Erasmus_OnsKenmerkStijl"/>
    <w:basedOn w:val="Standaardalinea-lettertype"/>
    <w:rPr>
      <w:sz w:val="15"/>
    </w:rPr>
  </w:style>
  <w:style w:type="paragraph" w:styleId="Plattetekst2">
    <w:name w:val="Body Text 2"/>
    <w:basedOn w:val="Standaard"/>
    <w:pPr>
      <w:spacing w:after="120" w:line="480" w:lineRule="auto"/>
    </w:pPr>
  </w:style>
  <w:style w:type="paragraph" w:styleId="Plattetekst3">
    <w:name w:val="Body Text 3"/>
    <w:basedOn w:val="Standaard"/>
    <w:pPr>
      <w:spacing w:after="120"/>
    </w:pPr>
    <w:rPr>
      <w:sz w:val="16"/>
      <w:szCs w:val="16"/>
    </w:rPr>
  </w:style>
  <w:style w:type="paragraph" w:styleId="Platteteksteersteinspringing">
    <w:name w:val="Body Text First Indent"/>
    <w:basedOn w:val="Plattetekst"/>
    <w:pPr>
      <w:framePr w:hRule="auto" w:hSpace="0" w:wrap="auto" w:vAnchor="margin" w:hAnchor="text" w:xAlign="left" w:yAlign="inline"/>
      <w:spacing w:after="120"/>
      <w:ind w:firstLine="210"/>
    </w:pPr>
    <w:rPr>
      <w:sz w:val="19"/>
    </w:rPr>
  </w:style>
  <w:style w:type="paragraph" w:styleId="Plattetekstinspringen">
    <w:name w:val="Body Text Indent"/>
    <w:basedOn w:val="Standaard"/>
    <w:pPr>
      <w:spacing w:after="120"/>
      <w:ind w:left="283"/>
    </w:pPr>
  </w:style>
  <w:style w:type="paragraph" w:styleId="Platteteksteersteinspringing2">
    <w:name w:val="Body Text First Indent 2"/>
    <w:basedOn w:val="Plattetekstinspringen"/>
    <w:pPr>
      <w:ind w:firstLine="210"/>
    </w:pPr>
  </w:style>
  <w:style w:type="paragraph" w:styleId="Plattetekstinspringen2">
    <w:name w:val="Body Text Indent 2"/>
    <w:basedOn w:val="Standaard"/>
    <w:pPr>
      <w:spacing w:after="120" w:line="480" w:lineRule="auto"/>
      <w:ind w:left="283"/>
    </w:pPr>
  </w:style>
  <w:style w:type="paragraph" w:styleId="Plattetekstinspringen3">
    <w:name w:val="Body Text Indent 3"/>
    <w:basedOn w:val="Standaard"/>
    <w:pPr>
      <w:spacing w:after="120"/>
      <w:ind w:left="283"/>
    </w:pPr>
    <w:rPr>
      <w:sz w:val="16"/>
      <w:szCs w:val="16"/>
    </w:rPr>
  </w:style>
  <w:style w:type="paragraph" w:styleId="Bijschrift">
    <w:name w:val="caption"/>
    <w:basedOn w:val="Standaard"/>
    <w:next w:val="Standaard"/>
    <w:qFormat/>
    <w:pPr>
      <w:spacing w:before="120" w:after="120"/>
    </w:pPr>
    <w:rPr>
      <w:b/>
      <w:bCs/>
      <w:sz w:val="20"/>
    </w:rPr>
  </w:style>
  <w:style w:type="paragraph" w:styleId="Afsluiting">
    <w:name w:val="Closing"/>
    <w:basedOn w:val="Standaard"/>
    <w:pPr>
      <w:ind w:left="4252"/>
    </w:pPr>
  </w:style>
  <w:style w:type="character" w:styleId="Verwijzingopmerking">
    <w:name w:val="annotation reference"/>
    <w:basedOn w:val="Standaardalinea-lettertype"/>
    <w:semiHidden/>
    <w:rPr>
      <w:sz w:val="16"/>
      <w:szCs w:val="16"/>
    </w:rPr>
  </w:style>
  <w:style w:type="paragraph" w:styleId="Tekstopmerking">
    <w:name w:val="annotation text"/>
    <w:basedOn w:val="Standaard"/>
    <w:semiHidden/>
    <w:rPr>
      <w:sz w:val="20"/>
    </w:rPr>
  </w:style>
  <w:style w:type="paragraph" w:styleId="Datum">
    <w:name w:val="Date"/>
    <w:basedOn w:val="Standaard"/>
    <w:next w:val="Standaard"/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 w:cs="Tahoma"/>
    </w:rPr>
  </w:style>
  <w:style w:type="paragraph" w:styleId="E-mailhandtekening">
    <w:name w:val="E-mail Signature"/>
    <w:basedOn w:val="Standaard"/>
  </w:style>
  <w:style w:type="character" w:styleId="Nadruk">
    <w:name w:val="Emphasis"/>
    <w:basedOn w:val="Standaardalinea-lettertype"/>
    <w:qFormat/>
    <w:rPr>
      <w:i/>
      <w:iCs/>
    </w:rPr>
  </w:style>
  <w:style w:type="character" w:styleId="Eindnootmarkering">
    <w:name w:val="endnote reference"/>
    <w:basedOn w:val="Standaardalinea-lettertype"/>
    <w:semiHidden/>
    <w:rPr>
      <w:vertAlign w:val="superscript"/>
    </w:rPr>
  </w:style>
  <w:style w:type="paragraph" w:styleId="Eindnoottekst">
    <w:name w:val="endnote text"/>
    <w:basedOn w:val="Standaard"/>
    <w:semiHidden/>
    <w:rPr>
      <w:sz w:val="20"/>
    </w:rPr>
  </w:style>
  <w:style w:type="paragraph" w:styleId="Adresenvelop">
    <w:name w:val="envelope address"/>
    <w:basedOn w:val="Standaard"/>
    <w:pPr>
      <w:framePr w:w="7920" w:h="1980" w:hRule="exact" w:hSpace="180" w:wrap="auto" w:hAnchor="page" w:xAlign="center" w:yAlign="bottom"/>
      <w:ind w:left="2880"/>
    </w:pPr>
    <w:rPr>
      <w:rFonts w:cs="Arial"/>
      <w:sz w:val="24"/>
      <w:szCs w:val="24"/>
    </w:rPr>
  </w:style>
  <w:style w:type="paragraph" w:styleId="Afzender">
    <w:name w:val="envelope return"/>
    <w:basedOn w:val="Standaard"/>
    <w:rPr>
      <w:rFonts w:cs="Arial"/>
      <w:sz w:val="20"/>
    </w:rPr>
  </w:style>
  <w:style w:type="character" w:styleId="GevolgdeHyperlink">
    <w:name w:val="FollowedHyperlink"/>
    <w:basedOn w:val="Standaardalinea-lettertype"/>
    <w:rPr>
      <w:color w:val="800080"/>
      <w:u w:val="single"/>
    </w:rPr>
  </w:style>
  <w:style w:type="character" w:styleId="Voetnootmarkering">
    <w:name w:val="footnote reference"/>
    <w:basedOn w:val="Standaardalinea-lettertype"/>
    <w:semiHidden/>
    <w:rPr>
      <w:vertAlign w:val="superscript"/>
    </w:rPr>
  </w:style>
  <w:style w:type="paragraph" w:styleId="Voetnoottekst">
    <w:name w:val="footnote text"/>
    <w:basedOn w:val="Standaard"/>
    <w:semiHidden/>
    <w:rPr>
      <w:sz w:val="20"/>
    </w:rPr>
  </w:style>
  <w:style w:type="character" w:styleId="HTML-acroniem">
    <w:name w:val="HTML Acronym"/>
    <w:basedOn w:val="Standaardalinea-lettertype"/>
  </w:style>
  <w:style w:type="paragraph" w:styleId="HTML-adres">
    <w:name w:val="HTML Address"/>
    <w:basedOn w:val="Standaard"/>
    <w:rPr>
      <w:i/>
      <w:iCs/>
    </w:rPr>
  </w:style>
  <w:style w:type="character" w:styleId="HTML-citaat">
    <w:name w:val="HTML Cite"/>
    <w:basedOn w:val="Standaardalinea-lettertype"/>
    <w:rPr>
      <w:i/>
      <w:iCs/>
    </w:rPr>
  </w:style>
  <w:style w:type="character" w:styleId="HTMLCode">
    <w:name w:val="HTML Code"/>
    <w:basedOn w:val="Standaardalinea-lettertype"/>
    <w:rPr>
      <w:rFonts w:ascii="Courier New" w:hAnsi="Courier New"/>
      <w:sz w:val="20"/>
      <w:szCs w:val="20"/>
    </w:rPr>
  </w:style>
  <w:style w:type="character" w:styleId="HTMLDefinition">
    <w:name w:val="HTML Definition"/>
    <w:basedOn w:val="Standaardalinea-lettertype"/>
    <w:rPr>
      <w:i/>
      <w:iCs/>
    </w:rPr>
  </w:style>
  <w:style w:type="character" w:styleId="HTML-toetsenbord">
    <w:name w:val="HTML Keyboard"/>
    <w:basedOn w:val="Standaardalinea-lettertype"/>
    <w:rPr>
      <w:rFonts w:ascii="Courier New" w:hAnsi="Courier New"/>
      <w:sz w:val="20"/>
      <w:szCs w:val="20"/>
    </w:rPr>
  </w:style>
  <w:style w:type="paragraph" w:styleId="HTML-voorafopgemaakt">
    <w:name w:val="HTML Preformatted"/>
    <w:basedOn w:val="Standaard"/>
    <w:rPr>
      <w:rFonts w:ascii="Courier New" w:hAnsi="Courier New" w:cs="Courier New"/>
      <w:sz w:val="20"/>
    </w:rPr>
  </w:style>
  <w:style w:type="character" w:styleId="HTML-voorbeeld">
    <w:name w:val="HTML Sample"/>
    <w:basedOn w:val="Standaardalinea-lettertype"/>
    <w:rPr>
      <w:rFonts w:ascii="Courier New" w:hAnsi="Courier New"/>
    </w:rPr>
  </w:style>
  <w:style w:type="character" w:styleId="HTML-schrijfmachine">
    <w:name w:val="HTML Typewriter"/>
    <w:basedOn w:val="Standaardalinea-lettertype"/>
    <w:rPr>
      <w:rFonts w:ascii="Courier New" w:hAnsi="Courier New"/>
      <w:sz w:val="20"/>
      <w:szCs w:val="20"/>
    </w:rPr>
  </w:style>
  <w:style w:type="character" w:styleId="HTMLVariable">
    <w:name w:val="HTML Variable"/>
    <w:basedOn w:val="Standaardalinea-lettertype"/>
    <w:rPr>
      <w:i/>
      <w:iCs/>
    </w:rPr>
  </w:style>
  <w:style w:type="character" w:styleId="Hyperlink">
    <w:name w:val="Hyperlink"/>
    <w:basedOn w:val="Standaardalinea-lettertype"/>
    <w:rPr>
      <w:color w:val="0000FF"/>
      <w:u w:val="single"/>
    </w:rPr>
  </w:style>
  <w:style w:type="paragraph" w:styleId="Index1">
    <w:name w:val="index 1"/>
    <w:basedOn w:val="Standaard"/>
    <w:next w:val="Standaard"/>
    <w:autoRedefine/>
    <w:semiHidden/>
    <w:pPr>
      <w:ind w:left="190" w:hanging="190"/>
    </w:pPr>
  </w:style>
  <w:style w:type="paragraph" w:styleId="Index2">
    <w:name w:val="index 2"/>
    <w:basedOn w:val="Standaard"/>
    <w:next w:val="Standaard"/>
    <w:autoRedefine/>
    <w:semiHidden/>
    <w:pPr>
      <w:ind w:left="380" w:hanging="190"/>
    </w:pPr>
  </w:style>
  <w:style w:type="paragraph" w:styleId="Index3">
    <w:name w:val="index 3"/>
    <w:basedOn w:val="Standaard"/>
    <w:next w:val="Standaard"/>
    <w:autoRedefine/>
    <w:semiHidden/>
    <w:pPr>
      <w:ind w:left="570" w:hanging="190"/>
    </w:pPr>
  </w:style>
  <w:style w:type="paragraph" w:styleId="Index4">
    <w:name w:val="index 4"/>
    <w:basedOn w:val="Standaard"/>
    <w:next w:val="Standaard"/>
    <w:autoRedefine/>
    <w:semiHidden/>
    <w:pPr>
      <w:ind w:left="760" w:hanging="190"/>
    </w:pPr>
  </w:style>
  <w:style w:type="paragraph" w:styleId="Index5">
    <w:name w:val="index 5"/>
    <w:basedOn w:val="Standaard"/>
    <w:next w:val="Standaard"/>
    <w:autoRedefine/>
    <w:semiHidden/>
    <w:pPr>
      <w:ind w:left="950" w:hanging="190"/>
    </w:pPr>
  </w:style>
  <w:style w:type="paragraph" w:styleId="Index6">
    <w:name w:val="index 6"/>
    <w:basedOn w:val="Standaard"/>
    <w:next w:val="Standaard"/>
    <w:autoRedefine/>
    <w:semiHidden/>
    <w:pPr>
      <w:ind w:left="1140" w:hanging="190"/>
    </w:pPr>
  </w:style>
  <w:style w:type="paragraph" w:styleId="Index7">
    <w:name w:val="index 7"/>
    <w:basedOn w:val="Standaard"/>
    <w:next w:val="Standaard"/>
    <w:autoRedefine/>
    <w:semiHidden/>
    <w:pPr>
      <w:ind w:left="1330" w:hanging="190"/>
    </w:pPr>
  </w:style>
  <w:style w:type="paragraph" w:styleId="Index8">
    <w:name w:val="index 8"/>
    <w:basedOn w:val="Standaard"/>
    <w:next w:val="Standaard"/>
    <w:autoRedefine/>
    <w:semiHidden/>
    <w:pPr>
      <w:ind w:left="1520" w:hanging="190"/>
    </w:pPr>
  </w:style>
  <w:style w:type="paragraph" w:styleId="Index9">
    <w:name w:val="index 9"/>
    <w:basedOn w:val="Standaard"/>
    <w:next w:val="Standaard"/>
    <w:autoRedefine/>
    <w:semiHidden/>
    <w:pPr>
      <w:ind w:left="1710" w:hanging="190"/>
    </w:pPr>
  </w:style>
  <w:style w:type="paragraph" w:styleId="Indexkop">
    <w:name w:val="index heading"/>
    <w:basedOn w:val="Standaard"/>
    <w:next w:val="Index1"/>
    <w:semiHidden/>
    <w:rPr>
      <w:rFonts w:cs="Arial"/>
      <w:b/>
      <w:bCs/>
    </w:rPr>
  </w:style>
  <w:style w:type="character" w:styleId="Regelnummer">
    <w:name w:val="line number"/>
    <w:basedOn w:val="Standaardalinea-lettertype"/>
  </w:style>
  <w:style w:type="paragraph" w:styleId="Lijst">
    <w:name w:val="List"/>
    <w:basedOn w:val="Standaard"/>
    <w:pPr>
      <w:ind w:left="283" w:hanging="283"/>
    </w:pPr>
  </w:style>
  <w:style w:type="paragraph" w:styleId="Lijst2">
    <w:name w:val="List 2"/>
    <w:basedOn w:val="Standaard"/>
    <w:pPr>
      <w:ind w:left="566" w:hanging="283"/>
    </w:pPr>
  </w:style>
  <w:style w:type="paragraph" w:styleId="Lijst3">
    <w:name w:val="List 3"/>
    <w:basedOn w:val="Standaard"/>
    <w:pPr>
      <w:ind w:left="849" w:hanging="283"/>
    </w:pPr>
  </w:style>
  <w:style w:type="paragraph" w:styleId="Lijst4">
    <w:name w:val="List 4"/>
    <w:basedOn w:val="Standaard"/>
    <w:pPr>
      <w:ind w:left="1132" w:hanging="283"/>
    </w:pPr>
  </w:style>
  <w:style w:type="paragraph" w:styleId="Lijst5">
    <w:name w:val="List 5"/>
    <w:basedOn w:val="Standaard"/>
    <w:pPr>
      <w:ind w:left="1415" w:hanging="283"/>
    </w:pPr>
  </w:style>
  <w:style w:type="paragraph" w:styleId="Lijstopsomteken">
    <w:name w:val="List Bullet"/>
    <w:basedOn w:val="Standaard"/>
    <w:autoRedefine/>
    <w:pPr>
      <w:numPr>
        <w:numId w:val="1"/>
      </w:numPr>
    </w:pPr>
  </w:style>
  <w:style w:type="paragraph" w:styleId="Lijstopsomteken2">
    <w:name w:val="List Bullet 2"/>
    <w:basedOn w:val="Standaard"/>
    <w:autoRedefine/>
    <w:pPr>
      <w:numPr>
        <w:numId w:val="2"/>
      </w:numPr>
    </w:pPr>
  </w:style>
  <w:style w:type="paragraph" w:styleId="Lijstopsomteken3">
    <w:name w:val="List Bullet 3"/>
    <w:basedOn w:val="Standaard"/>
    <w:autoRedefine/>
    <w:pPr>
      <w:numPr>
        <w:numId w:val="3"/>
      </w:numPr>
    </w:pPr>
  </w:style>
  <w:style w:type="paragraph" w:styleId="Lijstopsomteken4">
    <w:name w:val="List Bullet 4"/>
    <w:basedOn w:val="Standaard"/>
    <w:autoRedefine/>
    <w:pPr>
      <w:numPr>
        <w:numId w:val="4"/>
      </w:numPr>
    </w:pPr>
  </w:style>
  <w:style w:type="paragraph" w:styleId="Lijstopsomteken5">
    <w:name w:val="List Bullet 5"/>
    <w:basedOn w:val="Standaard"/>
    <w:autoRedefine/>
    <w:pPr>
      <w:numPr>
        <w:numId w:val="5"/>
      </w:numPr>
    </w:pPr>
  </w:style>
  <w:style w:type="paragraph" w:styleId="Lijstvoortzetting">
    <w:name w:val="List Continue"/>
    <w:basedOn w:val="Standaard"/>
    <w:pPr>
      <w:spacing w:after="120"/>
      <w:ind w:left="283"/>
    </w:pPr>
  </w:style>
  <w:style w:type="paragraph" w:styleId="Lijstvoortzetting2">
    <w:name w:val="List Continue 2"/>
    <w:basedOn w:val="Standaard"/>
    <w:pPr>
      <w:spacing w:after="120"/>
      <w:ind w:left="566"/>
    </w:pPr>
  </w:style>
  <w:style w:type="paragraph" w:styleId="Lijstvoortzetting3">
    <w:name w:val="List Continue 3"/>
    <w:basedOn w:val="Standaard"/>
    <w:pPr>
      <w:spacing w:after="120"/>
      <w:ind w:left="849"/>
    </w:pPr>
  </w:style>
  <w:style w:type="paragraph" w:styleId="Lijstvoortzetting4">
    <w:name w:val="List Continue 4"/>
    <w:basedOn w:val="Standaard"/>
    <w:pPr>
      <w:spacing w:after="120"/>
      <w:ind w:left="1132"/>
    </w:pPr>
  </w:style>
  <w:style w:type="paragraph" w:styleId="Lijstvoortzetting5">
    <w:name w:val="List Continue 5"/>
    <w:basedOn w:val="Standaard"/>
    <w:pPr>
      <w:spacing w:after="120"/>
      <w:ind w:left="1415"/>
    </w:pPr>
  </w:style>
  <w:style w:type="paragraph" w:styleId="Lijstnummering">
    <w:name w:val="List Number"/>
    <w:basedOn w:val="Standaard"/>
    <w:pPr>
      <w:numPr>
        <w:numId w:val="6"/>
      </w:numPr>
    </w:pPr>
  </w:style>
  <w:style w:type="paragraph" w:styleId="Lijstnummering2">
    <w:name w:val="List Number 2"/>
    <w:basedOn w:val="Standaard"/>
    <w:pPr>
      <w:numPr>
        <w:numId w:val="7"/>
      </w:numPr>
    </w:pPr>
  </w:style>
  <w:style w:type="paragraph" w:styleId="Lijstnummering3">
    <w:name w:val="List Number 3"/>
    <w:basedOn w:val="Standaard"/>
    <w:pPr>
      <w:numPr>
        <w:numId w:val="8"/>
      </w:numPr>
    </w:pPr>
  </w:style>
  <w:style w:type="paragraph" w:styleId="Lijstnummering4">
    <w:name w:val="List Number 4"/>
    <w:basedOn w:val="Standaard"/>
    <w:pPr>
      <w:numPr>
        <w:numId w:val="9"/>
      </w:numPr>
    </w:pPr>
  </w:style>
  <w:style w:type="paragraph" w:styleId="Lijstnummering5">
    <w:name w:val="List Number 5"/>
    <w:basedOn w:val="Standaard"/>
    <w:pPr>
      <w:numPr>
        <w:numId w:val="10"/>
      </w:numPr>
    </w:pPr>
  </w:style>
  <w:style w:type="paragraph" w:styleId="Macroteks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4" w:lineRule="atLeast"/>
    </w:pPr>
    <w:rPr>
      <w:rFonts w:ascii="Courier New" w:hAnsi="Courier New" w:cs="Courier New"/>
      <w:lang w:eastAsia="en-US"/>
    </w:rPr>
  </w:style>
  <w:style w:type="paragraph" w:styleId="Berichtkop">
    <w:name w:val="Message Header"/>
    <w:basedOn w:val="Standa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Normaalweb">
    <w:name w:val="Normal (Web)"/>
    <w:basedOn w:val="Standaard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pPr>
      <w:ind w:left="720"/>
    </w:pPr>
  </w:style>
  <w:style w:type="paragraph" w:styleId="Notitiekop">
    <w:name w:val="Note Heading"/>
    <w:basedOn w:val="Standaard"/>
    <w:next w:val="Standaard"/>
  </w:style>
  <w:style w:type="character" w:styleId="Paginanummer">
    <w:name w:val="page number"/>
    <w:basedOn w:val="Standaardalinea-lettertype"/>
  </w:style>
  <w:style w:type="paragraph" w:styleId="Tekstzonderopmaak">
    <w:name w:val="Plain Text"/>
    <w:basedOn w:val="Standaard"/>
    <w:rPr>
      <w:rFonts w:ascii="Courier New" w:hAnsi="Courier New" w:cs="Courier New"/>
      <w:sz w:val="20"/>
    </w:rPr>
  </w:style>
  <w:style w:type="paragraph" w:styleId="Aanhef">
    <w:name w:val="Salutation"/>
    <w:basedOn w:val="Standaard"/>
    <w:next w:val="Standaard"/>
  </w:style>
  <w:style w:type="paragraph" w:styleId="Handtekening">
    <w:name w:val="Signature"/>
    <w:basedOn w:val="Standaard"/>
    <w:pPr>
      <w:ind w:left="4252"/>
    </w:pPr>
  </w:style>
  <w:style w:type="character" w:styleId="Zwaar">
    <w:name w:val="Strong"/>
    <w:basedOn w:val="Standaardalinea-lettertype"/>
    <w:qFormat/>
    <w:rPr>
      <w:b/>
      <w:bCs/>
    </w:rPr>
  </w:style>
  <w:style w:type="paragraph" w:styleId="Ondertitel">
    <w:name w:val="Subtitle"/>
    <w:basedOn w:val="Standaard"/>
    <w:qFormat/>
    <w:pPr>
      <w:spacing w:after="60"/>
      <w:jc w:val="center"/>
      <w:outlineLvl w:val="1"/>
    </w:pPr>
    <w:rPr>
      <w:rFonts w:cs="Arial"/>
      <w:sz w:val="24"/>
      <w:szCs w:val="24"/>
    </w:rPr>
  </w:style>
  <w:style w:type="paragraph" w:styleId="Bronvermelding">
    <w:name w:val="table of authorities"/>
    <w:basedOn w:val="Standaard"/>
    <w:next w:val="Standaard"/>
    <w:semiHidden/>
    <w:pPr>
      <w:ind w:left="190" w:hanging="190"/>
    </w:pPr>
  </w:style>
  <w:style w:type="paragraph" w:styleId="Lijstmetafbeeldingen">
    <w:name w:val="table of figures"/>
    <w:basedOn w:val="Standaard"/>
    <w:next w:val="Standaard"/>
    <w:semiHidden/>
    <w:pPr>
      <w:ind w:left="380" w:hanging="380"/>
    </w:pPr>
  </w:style>
  <w:style w:type="paragraph" w:styleId="Titel">
    <w:name w:val="Title"/>
    <w:basedOn w:val="Standaard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Kopbronvermelding">
    <w:name w:val="toa heading"/>
    <w:basedOn w:val="Standaard"/>
    <w:next w:val="Standaard"/>
    <w:semiHidden/>
    <w:pPr>
      <w:spacing w:before="120"/>
    </w:pPr>
    <w:rPr>
      <w:rFonts w:cs="Arial"/>
      <w:b/>
      <w:bCs/>
      <w:sz w:val="24"/>
      <w:szCs w:val="24"/>
    </w:rPr>
  </w:style>
  <w:style w:type="paragraph" w:styleId="Inhopg1">
    <w:name w:val="toc 1"/>
    <w:basedOn w:val="Standaard"/>
    <w:next w:val="Standaard"/>
    <w:autoRedefine/>
    <w:semiHidden/>
  </w:style>
  <w:style w:type="paragraph" w:styleId="Inhopg2">
    <w:name w:val="toc 2"/>
    <w:basedOn w:val="Standaard"/>
    <w:next w:val="Standaard"/>
    <w:autoRedefine/>
    <w:semiHidden/>
    <w:pPr>
      <w:ind w:left="190"/>
    </w:pPr>
  </w:style>
  <w:style w:type="paragraph" w:styleId="Inhopg3">
    <w:name w:val="toc 3"/>
    <w:basedOn w:val="Standaard"/>
    <w:next w:val="Standaard"/>
    <w:autoRedefine/>
    <w:semiHidden/>
    <w:pPr>
      <w:ind w:left="380"/>
    </w:pPr>
  </w:style>
  <w:style w:type="paragraph" w:styleId="Inhopg4">
    <w:name w:val="toc 4"/>
    <w:basedOn w:val="Standaard"/>
    <w:next w:val="Standaard"/>
    <w:autoRedefine/>
    <w:semiHidden/>
    <w:pPr>
      <w:ind w:left="570"/>
    </w:pPr>
  </w:style>
  <w:style w:type="paragraph" w:styleId="Inhopg5">
    <w:name w:val="toc 5"/>
    <w:basedOn w:val="Standaard"/>
    <w:next w:val="Standaard"/>
    <w:autoRedefine/>
    <w:semiHidden/>
    <w:pPr>
      <w:ind w:left="760"/>
    </w:pPr>
  </w:style>
  <w:style w:type="paragraph" w:styleId="Inhopg6">
    <w:name w:val="toc 6"/>
    <w:basedOn w:val="Standaard"/>
    <w:next w:val="Standaard"/>
    <w:autoRedefine/>
    <w:semiHidden/>
    <w:pPr>
      <w:ind w:left="950"/>
    </w:pPr>
  </w:style>
  <w:style w:type="paragraph" w:styleId="Inhopg7">
    <w:name w:val="toc 7"/>
    <w:basedOn w:val="Standaard"/>
    <w:next w:val="Standaard"/>
    <w:autoRedefine/>
    <w:semiHidden/>
    <w:pPr>
      <w:ind w:left="1140"/>
    </w:pPr>
  </w:style>
  <w:style w:type="paragraph" w:styleId="Inhopg8">
    <w:name w:val="toc 8"/>
    <w:basedOn w:val="Standaard"/>
    <w:next w:val="Standaard"/>
    <w:autoRedefine/>
    <w:semiHidden/>
    <w:pPr>
      <w:ind w:left="1330"/>
    </w:pPr>
  </w:style>
  <w:style w:type="paragraph" w:styleId="Inhopg9">
    <w:name w:val="toc 9"/>
    <w:basedOn w:val="Standaard"/>
    <w:next w:val="Standaard"/>
    <w:autoRedefine/>
    <w:semiHidden/>
    <w:pPr>
      <w:ind w:left="1520"/>
    </w:pPr>
  </w:style>
  <w:style w:type="table" w:customStyle="1" w:styleId="ErasmusTableClean">
    <w:name w:val="Erasmus_TableClean"/>
    <w:basedOn w:val="Standaardtabel"/>
    <w:uiPriority w:val="99"/>
    <w:rsid w:val="009223DA"/>
    <w:tblPr>
      <w:tblCellMar>
        <w:left w:w="0" w:type="dxa"/>
        <w:right w:w="0" w:type="dxa"/>
      </w:tblCellMar>
    </w:tblPr>
  </w:style>
  <w:style w:type="character" w:styleId="Tekstvantijdelijkeaanduiding">
    <w:name w:val="Placeholder Text"/>
    <w:basedOn w:val="Standaardalinea-lettertype"/>
    <w:uiPriority w:val="99"/>
    <w:semiHidden/>
    <w:rsid w:val="00A55DEC"/>
    <w:rPr>
      <w:color w:val="808080"/>
    </w:rPr>
  </w:style>
  <w:style w:type="paragraph" w:styleId="Lijstalinea">
    <w:name w:val="List Paragraph"/>
    <w:basedOn w:val="Standaard"/>
    <w:uiPriority w:val="34"/>
    <w:qFormat/>
    <w:rsid w:val="00E20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779009\AppData\Local\Temp\Templafy\WordVsto\4hee3fhe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TemplafyTemplateConfiguration><![CDATA[{"elementsMetadata":[],"transformationConfigurations":[],"templateName":"Blanco_zonder logo","templateDescription":"","enableDocumentContentUpdater":false,"version":"2.0"}]]></TemplafyTemplateConfiguration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TemplafyFormConfiguration><![CDATA[{"formFields":[],"formDataEntries":[]}]]></TemplafyFormConfiguration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d22b16-f4c8-42cd-9460-48638cf89d20">
      <Terms xmlns="http://schemas.microsoft.com/office/infopath/2007/PartnerControls"/>
    </lcf76f155ced4ddcb4097134ff3c332f>
    <TaxCatchAll xmlns="5bdf9b1b-2c31-457a-a393-d4c0e9c79439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89C57E2ADA1F4286B1E7613A9D9CBF" ma:contentTypeVersion="18" ma:contentTypeDescription="Een nieuw document maken." ma:contentTypeScope="" ma:versionID="1bee7f6acf7d4faae4a0d6010da14989">
  <xsd:schema xmlns:xsd="http://www.w3.org/2001/XMLSchema" xmlns:xs="http://www.w3.org/2001/XMLSchema" xmlns:p="http://schemas.microsoft.com/office/2006/metadata/properties" xmlns:ns2="82d22b16-f4c8-42cd-9460-48638cf89d20" xmlns:ns3="5bdf9b1b-2c31-457a-a393-d4c0e9c79439" targetNamespace="http://schemas.microsoft.com/office/2006/metadata/properties" ma:root="true" ma:fieldsID="c3239052b9eb3ada6099bdeda868c99f" ns2:_="" ns3:_="">
    <xsd:import namespace="82d22b16-f4c8-42cd-9460-48638cf89d20"/>
    <xsd:import namespace="5bdf9b1b-2c31-457a-a393-d4c0e9c794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d22b16-f4c8-42cd-9460-48638cf89d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e63458cd-ce2d-47d3-a8fb-aba961f6e9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df9b1b-2c31-457a-a393-d4c0e9c7943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cb96cbd-3d49-40c9-a825-8a3d2b92b10c}" ma:internalName="TaxCatchAll" ma:showField="CatchAllData" ma:web="5bdf9b1b-2c31-457a-a393-d4c0e9c794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CF1DA8-58E3-41B5-AEBD-1393C8C85577}">
  <ds:schemaRefs/>
</ds:datastoreItem>
</file>

<file path=customXml/itemProps2.xml><?xml version="1.0" encoding="utf-8"?>
<ds:datastoreItem xmlns:ds="http://schemas.openxmlformats.org/officeDocument/2006/customXml" ds:itemID="{C0108F0A-EFBD-4274-988D-26F1FC5A4B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FDF57A-AF3A-47E0-B5E9-EAC2189B123F}">
  <ds:schemaRefs/>
</ds:datastoreItem>
</file>

<file path=customXml/itemProps4.xml><?xml version="1.0" encoding="utf-8"?>
<ds:datastoreItem xmlns:ds="http://schemas.openxmlformats.org/officeDocument/2006/customXml" ds:itemID="{DC9888D2-2937-4704-8011-D1FE2EEB2F59}">
  <ds:schemaRefs>
    <ds:schemaRef ds:uri="http://schemas.microsoft.com/office/2006/metadata/properties"/>
    <ds:schemaRef ds:uri="http://schemas.microsoft.com/office/infopath/2007/PartnerControls"/>
    <ds:schemaRef ds:uri="82d22b16-f4c8-42cd-9460-48638cf89d20"/>
    <ds:schemaRef ds:uri="5bdf9b1b-2c31-457a-a393-d4c0e9c79439"/>
  </ds:schemaRefs>
</ds:datastoreItem>
</file>

<file path=customXml/itemProps5.xml><?xml version="1.0" encoding="utf-8"?>
<ds:datastoreItem xmlns:ds="http://schemas.openxmlformats.org/officeDocument/2006/customXml" ds:itemID="{E115B8DC-5AD2-4CB5-8920-83B8B775A4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d22b16-f4c8-42cd-9460-48638cf89d20"/>
    <ds:schemaRef ds:uri="5bdf9b1b-2c31-457a-a393-d4c0e9c794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4hee3fhe</Template>
  <TotalTime>0</TotalTime>
  <Pages>2</Pages>
  <Words>586</Words>
  <Characters>3224</Characters>
  <Application>Microsoft Office Word</Application>
  <DocSecurity>0</DocSecurity>
  <Lines>26</Lines>
  <Paragraphs>7</Paragraphs>
  <ScaleCrop>false</ScaleCrop>
  <Company>Iris Huisstijlautomatisering</Company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</dc:title>
  <dc:subject/>
  <dc:creator>E.J. Smits</dc:creator>
  <cp:keywords/>
  <dc:description/>
  <cp:lastModifiedBy>Laura Akkermans</cp:lastModifiedBy>
  <cp:revision>22</cp:revision>
  <dcterms:created xsi:type="dcterms:W3CDTF">2025-09-22T23:23:00Z</dcterms:created>
  <dcterms:modified xsi:type="dcterms:W3CDTF">2025-11-10T14:56:00Z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oAanUit">
    <vt:lpwstr>UIT</vt:lpwstr>
  </property>
  <property fmtid="{D5CDD505-2E9C-101B-9397-08002B2CF9AE}" pid="3" name="Taal">
    <vt:lpwstr>Nederlands</vt:lpwstr>
  </property>
  <property fmtid="{D5CDD505-2E9C-101B-9397-08002B2CF9AE}" pid="4" name="Logo">
    <vt:r8>0</vt:r8>
  </property>
  <property fmtid="{D5CDD505-2E9C-101B-9397-08002B2CF9AE}" pid="5" name="LogoVolg">
    <vt:r8>0</vt:r8>
  </property>
  <property fmtid="{D5CDD505-2E9C-101B-9397-08002B2CF9AE}" pid="6" name="TemplafyTenantId">
    <vt:lpwstr>erasmusmc</vt:lpwstr>
  </property>
  <property fmtid="{D5CDD505-2E9C-101B-9397-08002B2CF9AE}" pid="7" name="TemplafyTemplateId">
    <vt:lpwstr>1240459355548026554</vt:lpwstr>
  </property>
  <property fmtid="{D5CDD505-2E9C-101B-9397-08002B2CF9AE}" pid="8" name="TemplafyUserProfileId">
    <vt:lpwstr>637731622727421214</vt:lpwstr>
  </property>
  <property fmtid="{D5CDD505-2E9C-101B-9397-08002B2CF9AE}" pid="9" name="TemplafyFromBlank">
    <vt:bool>true</vt:bool>
  </property>
  <property fmtid="{D5CDD505-2E9C-101B-9397-08002B2CF9AE}" pid="10" name="ContentTypeId">
    <vt:lpwstr>0x010100D389C57E2ADA1F4286B1E7613A9D9CBF</vt:lpwstr>
  </property>
  <property fmtid="{D5CDD505-2E9C-101B-9397-08002B2CF9AE}" pid="11" name="MediaServiceImageTags">
    <vt:lpwstr/>
  </property>
</Properties>
</file>